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B34621" w:rsidRPr="000A0142" w:rsidRDefault="00B34621" w:rsidP="00B34621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</w:t>
      </w:r>
      <w:r w:rsidR="00496CB8" w:rsidRPr="000A0142">
        <w:rPr>
          <w:rFonts w:ascii="Arial" w:hAnsi="Arial" w:cs="Arial"/>
          <w:sz w:val="18"/>
          <w:szCs w:val="22"/>
        </w:rPr>
        <w:t>.</w:t>
      </w:r>
      <w:proofErr w:type="gramStart"/>
      <w:r w:rsidR="00496CB8" w:rsidRPr="000A0142">
        <w:rPr>
          <w:rFonts w:ascii="Arial" w:hAnsi="Arial" w:cs="Arial"/>
          <w:sz w:val="18"/>
          <w:szCs w:val="22"/>
        </w:rPr>
        <w:t>,</w:t>
      </w:r>
      <w:r w:rsidR="000D5FE0">
        <w:rPr>
          <w:rFonts w:ascii="Arial" w:hAnsi="Arial" w:cs="Arial"/>
          <w:sz w:val="18"/>
          <w:szCs w:val="22"/>
        </w:rPr>
        <w:t>22</w:t>
      </w:r>
      <w:proofErr w:type="gramEnd"/>
      <w:r w:rsidR="001C107B" w:rsidRPr="000A0142">
        <w:rPr>
          <w:rFonts w:ascii="Arial" w:hAnsi="Arial" w:cs="Arial"/>
          <w:sz w:val="18"/>
          <w:szCs w:val="22"/>
        </w:rPr>
        <w:t xml:space="preserve"> </w:t>
      </w:r>
      <w:r w:rsidR="00D1658D" w:rsidRPr="000A0142">
        <w:rPr>
          <w:rFonts w:ascii="Arial" w:hAnsi="Arial" w:cs="Arial"/>
          <w:sz w:val="18"/>
          <w:szCs w:val="22"/>
        </w:rPr>
        <w:t xml:space="preserve">de </w:t>
      </w:r>
      <w:r w:rsidR="00063D76">
        <w:rPr>
          <w:rFonts w:ascii="Arial" w:hAnsi="Arial" w:cs="Arial"/>
          <w:sz w:val="18"/>
          <w:szCs w:val="22"/>
        </w:rPr>
        <w:t>mayo</w:t>
      </w:r>
      <w:r w:rsidR="00D979D2" w:rsidRPr="000A0142">
        <w:rPr>
          <w:rFonts w:ascii="Arial" w:hAnsi="Arial" w:cs="Arial"/>
          <w:sz w:val="18"/>
          <w:szCs w:val="22"/>
        </w:rPr>
        <w:t xml:space="preserve"> de</w:t>
      </w:r>
      <w:r w:rsidR="001F335E" w:rsidRPr="000A0142">
        <w:rPr>
          <w:rFonts w:ascii="Arial" w:hAnsi="Arial" w:cs="Arial"/>
          <w:sz w:val="18"/>
          <w:szCs w:val="22"/>
        </w:rPr>
        <w:t xml:space="preserve"> 202</w:t>
      </w:r>
      <w:r w:rsidR="006C18ED">
        <w:rPr>
          <w:rFonts w:ascii="Arial" w:hAnsi="Arial" w:cs="Arial"/>
          <w:sz w:val="18"/>
          <w:szCs w:val="22"/>
        </w:rPr>
        <w:t>3</w:t>
      </w:r>
    </w:p>
    <w:p w:rsidR="00B34621" w:rsidRPr="000A0142" w:rsidRDefault="00D96E9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="00C736C1" w:rsidRPr="000A0142">
        <w:rPr>
          <w:rFonts w:ascii="Arial" w:hAnsi="Arial" w:cs="Arial"/>
          <w:sz w:val="20"/>
        </w:rPr>
        <w:fldChar w:fldCharType="begin"/>
      </w:r>
      <w:r w:rsidR="00202BB7" w:rsidRPr="000A0142">
        <w:rPr>
          <w:rFonts w:ascii="Arial" w:hAnsi="Arial" w:cs="Arial"/>
          <w:sz w:val="20"/>
        </w:rPr>
        <w:instrText xml:space="preserve"> MERGEFIELD OFICIO </w:instrText>
      </w:r>
      <w:r w:rsidR="00C736C1" w:rsidRPr="000A0142">
        <w:rPr>
          <w:rFonts w:ascii="Arial" w:hAnsi="Arial" w:cs="Arial"/>
          <w:sz w:val="20"/>
        </w:rPr>
        <w:fldChar w:fldCharType="separate"/>
      </w:r>
      <w:r w:rsidR="00123F6A" w:rsidRPr="000A0142">
        <w:rPr>
          <w:rFonts w:ascii="Arial" w:hAnsi="Arial" w:cs="Arial"/>
          <w:noProof/>
          <w:sz w:val="20"/>
        </w:rPr>
        <w:t>104.020145/201</w:t>
      </w:r>
      <w:r w:rsidR="00123F6A" w:rsidRPr="000A0142">
        <w:rPr>
          <w:rFonts w:ascii="Arial" w:hAnsi="Arial" w:cs="Arial"/>
          <w:noProof/>
          <w:sz w:val="20"/>
          <w:highlight w:val="yellow"/>
        </w:rPr>
        <w:t>9</w:t>
      </w:r>
      <w:r w:rsidR="00C736C1" w:rsidRPr="000A0142">
        <w:rPr>
          <w:rFonts w:ascii="Arial" w:hAnsi="Arial" w:cs="Arial"/>
          <w:sz w:val="20"/>
        </w:rPr>
        <w:fldChar w:fldCharType="end"/>
      </w:r>
    </w:p>
    <w:p w:rsidR="00B34621" w:rsidRPr="000A0142" w:rsidRDefault="00B3462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="00C736C1" w:rsidRPr="000A0142">
        <w:rPr>
          <w:rFonts w:ascii="Arial" w:hAnsi="Arial" w:cs="Arial"/>
          <w:sz w:val="20"/>
        </w:rPr>
        <w:fldChar w:fldCharType="begin"/>
      </w:r>
      <w:r w:rsidR="008614DA" w:rsidRPr="000A0142">
        <w:rPr>
          <w:rFonts w:ascii="Arial" w:hAnsi="Arial" w:cs="Arial"/>
          <w:sz w:val="20"/>
        </w:rPr>
        <w:instrText xml:space="preserve"> MERGEFIELD PROCEDIMIENTO </w:instrText>
      </w:r>
      <w:r w:rsidR="00C736C1" w:rsidRPr="000A0142">
        <w:rPr>
          <w:rFonts w:ascii="Arial" w:hAnsi="Arial" w:cs="Arial"/>
          <w:sz w:val="20"/>
        </w:rPr>
        <w:fldChar w:fldCharType="separate"/>
      </w:r>
      <w:r w:rsidR="00123F6A" w:rsidRPr="000A0142">
        <w:rPr>
          <w:rFonts w:ascii="Arial" w:hAnsi="Arial" w:cs="Arial"/>
          <w:noProof/>
          <w:sz w:val="20"/>
        </w:rPr>
        <w:t>Invitación al Procedimiento número UTA-ICTPM-</w:t>
      </w:r>
      <w:r w:rsidR="006C18ED">
        <w:rPr>
          <w:rFonts w:ascii="Arial" w:hAnsi="Arial" w:cs="Arial"/>
          <w:noProof/>
          <w:sz w:val="20"/>
        </w:rPr>
        <w:t>0</w:t>
      </w:r>
      <w:r w:rsidR="000D5FE0">
        <w:rPr>
          <w:rFonts w:ascii="Arial" w:hAnsi="Arial" w:cs="Arial"/>
          <w:noProof/>
          <w:sz w:val="20"/>
        </w:rPr>
        <w:t>4</w:t>
      </w:r>
      <w:r w:rsidR="00123F6A" w:rsidRPr="000A0142">
        <w:rPr>
          <w:rFonts w:ascii="Arial" w:hAnsi="Arial" w:cs="Arial"/>
          <w:noProof/>
          <w:sz w:val="20"/>
        </w:rPr>
        <w:t>-</w:t>
      </w:r>
      <w:r w:rsidR="00C736C1" w:rsidRPr="000A0142">
        <w:rPr>
          <w:rFonts w:ascii="Arial" w:hAnsi="Arial" w:cs="Arial"/>
          <w:sz w:val="20"/>
        </w:rPr>
        <w:fldChar w:fldCharType="end"/>
      </w:r>
      <w:r w:rsidR="00F9751D">
        <w:rPr>
          <w:rFonts w:ascii="Arial" w:hAnsi="Arial" w:cs="Arial"/>
          <w:sz w:val="20"/>
        </w:rPr>
        <w:t>2</w:t>
      </w:r>
      <w:r w:rsidR="006C18ED">
        <w:rPr>
          <w:rFonts w:ascii="Arial" w:hAnsi="Arial" w:cs="Arial"/>
          <w:sz w:val="20"/>
        </w:rPr>
        <w:t>3</w:t>
      </w:r>
    </w:p>
    <w:p w:rsidR="00B34621" w:rsidRPr="000A0142" w:rsidRDefault="00B34621" w:rsidP="00B34621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0D2D46" w:rsidRDefault="000D2D46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In</w:t>
      </w:r>
      <w:r w:rsidR="00063D76">
        <w:rPr>
          <w:rFonts w:ascii="Arial" w:hAnsi="Arial" w:cs="Arial"/>
          <w:b/>
          <w:bCs/>
          <w:sz w:val="18"/>
          <w:szCs w:val="22"/>
        </w:rPr>
        <w:t>g. Juan Carlos Jiménez Velázquez</w:t>
      </w:r>
    </w:p>
    <w:p w:rsidR="00673AB4" w:rsidRPr="000A0142" w:rsidRDefault="000D2D46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Departament</w:t>
      </w:r>
      <w:r w:rsidR="00063D76">
        <w:rPr>
          <w:rFonts w:ascii="Arial" w:hAnsi="Arial" w:cs="Arial"/>
          <w:b/>
          <w:bCs/>
          <w:sz w:val="18"/>
          <w:szCs w:val="22"/>
        </w:rPr>
        <w:t>o de Mantenimiento e Instalaciones</w:t>
      </w:r>
    </w:p>
    <w:p w:rsidR="00673AB4" w:rsidRPr="000A0142" w:rsidRDefault="00673AB4" w:rsidP="00937E70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38511C" w:rsidRPr="000A0142" w:rsidRDefault="00676B8E" w:rsidP="00BB7982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</w:t>
      </w:r>
      <w:r w:rsidR="0038511C" w:rsidRPr="000A0142">
        <w:rPr>
          <w:rFonts w:ascii="Arial" w:hAnsi="Arial" w:cs="Arial"/>
          <w:bCs/>
          <w:sz w:val="18"/>
          <w:szCs w:val="22"/>
        </w:rPr>
        <w:t xml:space="preserve">este conducto, le hago una cordial invitación a participar en el desarrollo de la Invitación </w:t>
      </w:r>
      <w:r w:rsidR="0038511C" w:rsidRPr="000A0142">
        <w:rPr>
          <w:rFonts w:ascii="Arial" w:hAnsi="Arial" w:cs="Arial"/>
          <w:b/>
          <w:bCs/>
          <w:sz w:val="18"/>
          <w:szCs w:val="22"/>
        </w:rPr>
        <w:t>No</w:t>
      </w:r>
      <w:r w:rsidR="0038511C" w:rsidRPr="000A0142">
        <w:rPr>
          <w:rFonts w:ascii="Arial" w:hAnsi="Arial" w:cs="Arial"/>
          <w:bCs/>
          <w:sz w:val="18"/>
          <w:szCs w:val="22"/>
        </w:rPr>
        <w:t xml:space="preserve">. </w:t>
      </w:r>
      <w:r w:rsidR="0071456B">
        <w:rPr>
          <w:rFonts w:ascii="Arial" w:hAnsi="Arial" w:cs="Arial"/>
          <w:b/>
          <w:sz w:val="18"/>
          <w:szCs w:val="22"/>
        </w:rPr>
        <w:t>UTA-ICTPM-</w:t>
      </w:r>
      <w:r w:rsidR="006C18ED">
        <w:rPr>
          <w:rFonts w:ascii="Arial" w:hAnsi="Arial" w:cs="Arial"/>
          <w:b/>
          <w:sz w:val="18"/>
          <w:szCs w:val="22"/>
        </w:rPr>
        <w:t>0</w:t>
      </w:r>
      <w:r w:rsidR="000D5FE0">
        <w:rPr>
          <w:rFonts w:ascii="Arial" w:hAnsi="Arial" w:cs="Arial"/>
          <w:b/>
          <w:sz w:val="18"/>
          <w:szCs w:val="22"/>
        </w:rPr>
        <w:t>4</w:t>
      </w:r>
      <w:r w:rsidR="0071456B">
        <w:rPr>
          <w:rFonts w:ascii="Arial" w:hAnsi="Arial" w:cs="Arial"/>
          <w:b/>
          <w:sz w:val="18"/>
          <w:szCs w:val="22"/>
        </w:rPr>
        <w:t>-2</w:t>
      </w:r>
      <w:r w:rsidR="006C18ED">
        <w:rPr>
          <w:rFonts w:ascii="Arial" w:hAnsi="Arial" w:cs="Arial"/>
          <w:b/>
          <w:sz w:val="18"/>
          <w:szCs w:val="22"/>
        </w:rPr>
        <w:t>3</w:t>
      </w:r>
      <w:r w:rsidR="0071456B">
        <w:rPr>
          <w:rFonts w:ascii="Arial" w:hAnsi="Arial" w:cs="Arial"/>
          <w:b/>
          <w:sz w:val="18"/>
          <w:szCs w:val="22"/>
        </w:rPr>
        <w:t xml:space="preserve"> </w:t>
      </w:r>
      <w:r w:rsidR="00063D76">
        <w:rPr>
          <w:rFonts w:ascii="Arial" w:hAnsi="Arial" w:cs="Arial"/>
          <w:sz w:val="18"/>
          <w:szCs w:val="22"/>
        </w:rPr>
        <w:t>para el</w:t>
      </w:r>
      <w:r w:rsidR="00063D76" w:rsidRPr="00063D76">
        <w:rPr>
          <w:rFonts w:ascii="Arial" w:hAnsi="Arial" w:cs="Arial"/>
          <w:b/>
          <w:sz w:val="18"/>
          <w:lang w:val="es-MX"/>
        </w:rPr>
        <w:t xml:space="preserve"> SUMINISTRO E INSTALACIÓN DE EQUIPOS DE AIRE ACONDICIONADO</w:t>
      </w:r>
      <w:r w:rsidR="000D2D46" w:rsidRPr="00063D76">
        <w:rPr>
          <w:rFonts w:ascii="Arial Narrow" w:hAnsi="Arial Narrow"/>
          <w:sz w:val="14"/>
          <w:lang w:val="es-MX"/>
        </w:rPr>
        <w:t xml:space="preserve"> </w:t>
      </w:r>
      <w:r w:rsidR="0038511C" w:rsidRPr="000A0142">
        <w:rPr>
          <w:rFonts w:ascii="Arial Narrow" w:hAnsi="Arial Narrow"/>
          <w:sz w:val="20"/>
          <w:lang w:val="es-MX"/>
        </w:rPr>
        <w:t>requerido por el áre</w:t>
      </w:r>
      <w:r w:rsidR="0033475E">
        <w:rPr>
          <w:rFonts w:ascii="Arial Narrow" w:hAnsi="Arial Narrow"/>
          <w:sz w:val="20"/>
          <w:lang w:val="es-MX"/>
        </w:rPr>
        <w:t xml:space="preserve">a de </w:t>
      </w:r>
      <w:r w:rsidR="000D2D46">
        <w:rPr>
          <w:rFonts w:ascii="Arial Narrow" w:hAnsi="Arial Narrow"/>
          <w:sz w:val="20"/>
          <w:lang w:val="es-MX"/>
        </w:rPr>
        <w:t>Infraestructura Informática</w:t>
      </w:r>
      <w:r w:rsidR="00CE42DA">
        <w:rPr>
          <w:rFonts w:ascii="Arial Narrow" w:hAnsi="Arial Narrow"/>
          <w:sz w:val="20"/>
          <w:lang w:val="es-MX"/>
        </w:rPr>
        <w:t xml:space="preserve">, que se llevará </w:t>
      </w:r>
      <w:r w:rsidR="0038511C"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38511C" w:rsidRPr="000A0142" w:rsidRDefault="0038511C" w:rsidP="0038511C">
      <w:pPr>
        <w:jc w:val="both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676B8E" w:rsidRPr="000A0142" w:rsidRDefault="0038511C" w:rsidP="00937E70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B34621" w:rsidRPr="000D5FE0" w:rsidRDefault="00B34621" w:rsidP="005D154B">
      <w:pPr>
        <w:jc w:val="center"/>
        <w:rPr>
          <w:rFonts w:ascii="Arial Narrow" w:hAnsi="Arial Narrow"/>
          <w:b/>
          <w:bCs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0D5FE0" w:rsidRPr="000D5FE0" w:rsidTr="00544BBE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0D5FE0">
            <w:pPr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0D5FE0">
            <w:pPr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HORA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22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A partir de las 10:00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 xml:space="preserve">10:00 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Junta de aclaraciones</w:t>
            </w:r>
          </w:p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10:00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Presentación y Apertura propuestas</w:t>
            </w:r>
          </w:p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 xml:space="preserve">10:00 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Fallo de Adjudicación</w:t>
            </w:r>
          </w:p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14:00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Firma de Contrato </w:t>
            </w:r>
            <w:r w:rsidRPr="000D5FE0">
              <w:rPr>
                <w:rFonts w:ascii="Arial" w:hAnsi="Arial" w:cs="Arial"/>
                <w:sz w:val="18"/>
                <w:szCs w:val="19"/>
              </w:rPr>
              <w:t>por parte de los proveedores adjudicados. (</w:t>
            </w: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*</w:t>
            </w:r>
            <w:r w:rsidRPr="000D5FE0">
              <w:rPr>
                <w:rFonts w:ascii="Arial" w:hAnsi="Arial" w:cs="Arial"/>
                <w:sz w:val="18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09:00 a 15:00 horas</w:t>
            </w:r>
          </w:p>
        </w:tc>
      </w:tr>
    </w:tbl>
    <w:p w:rsidR="00B34621" w:rsidRDefault="00B34621" w:rsidP="00B34621">
      <w:pPr>
        <w:rPr>
          <w:rFonts w:ascii="Arial" w:hAnsi="Arial" w:cs="Arial"/>
          <w:sz w:val="18"/>
          <w:szCs w:val="22"/>
        </w:rPr>
      </w:pPr>
    </w:p>
    <w:p w:rsidR="00BB7982" w:rsidRPr="000A0142" w:rsidRDefault="00BB7982" w:rsidP="00B34621">
      <w:pPr>
        <w:rPr>
          <w:rFonts w:ascii="Arial" w:hAnsi="Arial" w:cs="Arial"/>
          <w:sz w:val="18"/>
          <w:szCs w:val="22"/>
        </w:rPr>
      </w:pPr>
    </w:p>
    <w:p w:rsidR="000A0142" w:rsidRPr="000A0142" w:rsidRDefault="00BB7982" w:rsidP="000A014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="000A0142"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 xml:space="preserve">Sin otro particular, me permito </w:t>
      </w:r>
      <w:r w:rsidR="000A0142" w:rsidRPr="000A0142">
        <w:rPr>
          <w:rFonts w:ascii="Arial" w:hAnsi="Arial"/>
          <w:sz w:val="18"/>
          <w:szCs w:val="22"/>
        </w:rPr>
        <w:t>enviarle un cordial saludo</w:t>
      </w:r>
      <w:r w:rsidRPr="000A0142">
        <w:rPr>
          <w:rFonts w:ascii="Arial" w:hAnsi="Arial"/>
          <w:sz w:val="18"/>
          <w:szCs w:val="22"/>
        </w:rPr>
        <w:t>.</w:t>
      </w:r>
    </w:p>
    <w:p w:rsidR="00B34621" w:rsidRPr="000A0142" w:rsidRDefault="00B34621" w:rsidP="00B34621">
      <w:pPr>
        <w:jc w:val="both"/>
        <w:rPr>
          <w:rFonts w:ascii="Arial" w:hAnsi="Arial"/>
          <w:sz w:val="18"/>
          <w:szCs w:val="22"/>
        </w:rPr>
      </w:pPr>
    </w:p>
    <w:p w:rsidR="0033475E" w:rsidRDefault="0033475E" w:rsidP="00B34621">
      <w:pPr>
        <w:rPr>
          <w:rFonts w:ascii="Arial" w:hAnsi="Arial"/>
          <w:b/>
          <w:sz w:val="20"/>
        </w:rPr>
      </w:pPr>
    </w:p>
    <w:p w:rsidR="0033475E" w:rsidRDefault="0033475E" w:rsidP="00B34621">
      <w:pPr>
        <w:rPr>
          <w:rFonts w:ascii="Arial" w:hAnsi="Arial"/>
          <w:b/>
          <w:sz w:val="20"/>
        </w:rPr>
      </w:pPr>
    </w:p>
    <w:p w:rsidR="00B34621" w:rsidRPr="000A0142" w:rsidRDefault="00B34621" w:rsidP="00B34621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BB7982" w:rsidRPr="00BB7982" w:rsidRDefault="00BB7982" w:rsidP="00BB7982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B34621" w:rsidRPr="00BB7982" w:rsidRDefault="00B34621" w:rsidP="00B3462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>Director</w:t>
      </w:r>
      <w:r w:rsidR="001F335E" w:rsidRPr="00BB7982">
        <w:rPr>
          <w:rFonts w:ascii="Arial" w:hAnsi="Arial"/>
          <w:b/>
          <w:sz w:val="20"/>
        </w:rPr>
        <w:t>a</w:t>
      </w:r>
      <w:r w:rsidRPr="00BB7982">
        <w:rPr>
          <w:rFonts w:ascii="Arial" w:hAnsi="Arial"/>
          <w:b/>
          <w:sz w:val="20"/>
        </w:rPr>
        <w:t xml:space="preserve"> de Administración y Finanzas </w:t>
      </w:r>
    </w:p>
    <w:p w:rsidR="00B34621" w:rsidRPr="000A0142" w:rsidRDefault="00B34621" w:rsidP="00B34621">
      <w:pPr>
        <w:rPr>
          <w:sz w:val="20"/>
        </w:rPr>
      </w:pPr>
    </w:p>
    <w:p w:rsidR="001F335E" w:rsidRDefault="00B34621" w:rsidP="00B34621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3878E3" w:rsidRDefault="003878E3" w:rsidP="005D154B">
      <w:pPr>
        <w:jc w:val="right"/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 w:rsidR="000D5FE0">
        <w:rPr>
          <w:rFonts w:ascii="Arial" w:hAnsi="Arial" w:cs="Arial"/>
          <w:sz w:val="18"/>
          <w:szCs w:val="22"/>
        </w:rPr>
        <w:t>22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mayo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</w:t>
      </w:r>
      <w:r w:rsidR="000D5FE0">
        <w:rPr>
          <w:rFonts w:ascii="Arial" w:hAnsi="Arial" w:cs="Arial"/>
          <w:noProof/>
          <w:sz w:val="20"/>
        </w:rPr>
        <w:t>4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Víctor Israel Hernández Vázquez</w:t>
      </w: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Abogado</w:t>
      </w:r>
    </w:p>
    <w:p w:rsidR="000D2D46" w:rsidRPr="000A0142" w:rsidRDefault="000D2D46" w:rsidP="000D2D4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0A0142">
        <w:rPr>
          <w:rFonts w:ascii="Arial" w:hAnsi="Arial" w:cs="Arial"/>
          <w:b/>
          <w:bCs/>
          <w:sz w:val="18"/>
          <w:szCs w:val="22"/>
        </w:rPr>
        <w:t>No</w:t>
      </w:r>
      <w:r w:rsidRPr="000A0142">
        <w:rPr>
          <w:rFonts w:ascii="Arial" w:hAnsi="Arial" w:cs="Arial"/>
          <w:bCs/>
          <w:sz w:val="18"/>
          <w:szCs w:val="22"/>
        </w:rPr>
        <w:t xml:space="preserve">. </w:t>
      </w:r>
      <w:r>
        <w:rPr>
          <w:rFonts w:ascii="Arial" w:hAnsi="Arial" w:cs="Arial"/>
          <w:b/>
          <w:sz w:val="18"/>
          <w:szCs w:val="22"/>
        </w:rPr>
        <w:t>UTA-ICTPM-0</w:t>
      </w:r>
      <w:r w:rsidR="000D5FE0">
        <w:rPr>
          <w:rFonts w:ascii="Arial" w:hAnsi="Arial" w:cs="Arial"/>
          <w:b/>
          <w:sz w:val="18"/>
          <w:szCs w:val="22"/>
        </w:rPr>
        <w:t>4</w:t>
      </w:r>
      <w:r>
        <w:rPr>
          <w:rFonts w:ascii="Arial" w:hAnsi="Arial" w:cs="Arial"/>
          <w:b/>
          <w:sz w:val="18"/>
          <w:szCs w:val="22"/>
        </w:rPr>
        <w:t xml:space="preserve">-23 </w:t>
      </w:r>
      <w:r>
        <w:rPr>
          <w:rFonts w:ascii="Arial" w:hAnsi="Arial" w:cs="Arial"/>
          <w:sz w:val="18"/>
          <w:szCs w:val="22"/>
        </w:rPr>
        <w:t>para el</w:t>
      </w:r>
      <w:r w:rsidRPr="00063D76">
        <w:rPr>
          <w:rFonts w:ascii="Arial" w:hAnsi="Arial" w:cs="Arial"/>
          <w:b/>
          <w:sz w:val="18"/>
          <w:lang w:val="es-MX"/>
        </w:rPr>
        <w:t xml:space="preserve"> SUMINISTRO E INSTALACIÓN DE EQUIPOS DE AIRE ACONDICIONADO</w:t>
      </w:r>
      <w:r w:rsidRPr="00063D76">
        <w:rPr>
          <w:rFonts w:ascii="Arial Narrow" w:hAnsi="Arial Narrow"/>
          <w:sz w:val="14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Infraestructura Informática,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0D5FE0" w:rsidRPr="000D5FE0" w:rsidTr="00544BBE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HORA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22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A partir de las 10:00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 xml:space="preserve">10:00 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Junta de aclaraciones</w:t>
            </w:r>
          </w:p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10:00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Presentación y Apertura propuestas</w:t>
            </w:r>
          </w:p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 xml:space="preserve">10:00 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Fallo de Adjudicación</w:t>
            </w:r>
          </w:p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14:00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Firma de Contrato </w:t>
            </w:r>
            <w:r w:rsidRPr="000D5FE0">
              <w:rPr>
                <w:rFonts w:ascii="Arial" w:hAnsi="Arial" w:cs="Arial"/>
                <w:sz w:val="18"/>
                <w:szCs w:val="19"/>
              </w:rPr>
              <w:t>por parte de los proveedores adjudicados. (</w:t>
            </w: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*</w:t>
            </w:r>
            <w:r w:rsidRPr="000D5FE0">
              <w:rPr>
                <w:rFonts w:ascii="Arial" w:hAnsi="Arial" w:cs="Arial"/>
                <w:sz w:val="18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09:00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063D76" w:rsidRDefault="00063D76" w:rsidP="00063D76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063D76" w:rsidRPr="000A0142" w:rsidRDefault="00063D76" w:rsidP="00063D76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 w:rsidR="000D5FE0">
        <w:rPr>
          <w:rFonts w:ascii="Arial" w:hAnsi="Arial" w:cs="Arial"/>
          <w:sz w:val="18"/>
          <w:szCs w:val="22"/>
        </w:rPr>
        <w:t>22</w:t>
      </w:r>
      <w:r w:rsidRPr="000A0142">
        <w:rPr>
          <w:rFonts w:ascii="Arial" w:hAnsi="Arial" w:cs="Arial"/>
          <w:sz w:val="18"/>
          <w:szCs w:val="22"/>
        </w:rPr>
        <w:t>de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mayo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</w:t>
      </w:r>
      <w:r w:rsidR="000D5FE0">
        <w:rPr>
          <w:rFonts w:ascii="Arial" w:hAnsi="Arial" w:cs="Arial"/>
          <w:noProof/>
          <w:sz w:val="20"/>
        </w:rPr>
        <w:t>4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0D2D46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Cirilo García Reyes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Unidad Auditora del Órgano Interno de Control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0A0142">
        <w:rPr>
          <w:rFonts w:ascii="Arial" w:hAnsi="Arial" w:cs="Arial"/>
          <w:b/>
          <w:bCs/>
          <w:sz w:val="18"/>
          <w:szCs w:val="22"/>
        </w:rPr>
        <w:t>No</w:t>
      </w:r>
      <w:r w:rsidRPr="000A0142">
        <w:rPr>
          <w:rFonts w:ascii="Arial" w:hAnsi="Arial" w:cs="Arial"/>
          <w:bCs/>
          <w:sz w:val="18"/>
          <w:szCs w:val="22"/>
        </w:rPr>
        <w:t xml:space="preserve">. </w:t>
      </w:r>
      <w:r>
        <w:rPr>
          <w:rFonts w:ascii="Arial" w:hAnsi="Arial" w:cs="Arial"/>
          <w:b/>
          <w:sz w:val="18"/>
          <w:szCs w:val="22"/>
        </w:rPr>
        <w:t>UTA-ICTPM-0</w:t>
      </w:r>
      <w:r w:rsidR="000D5FE0">
        <w:rPr>
          <w:rFonts w:ascii="Arial" w:hAnsi="Arial" w:cs="Arial"/>
          <w:b/>
          <w:sz w:val="18"/>
          <w:szCs w:val="22"/>
        </w:rPr>
        <w:t>4</w:t>
      </w:r>
      <w:r>
        <w:rPr>
          <w:rFonts w:ascii="Arial" w:hAnsi="Arial" w:cs="Arial"/>
          <w:b/>
          <w:sz w:val="18"/>
          <w:szCs w:val="22"/>
        </w:rPr>
        <w:t xml:space="preserve">-23 </w:t>
      </w:r>
      <w:r>
        <w:rPr>
          <w:rFonts w:ascii="Arial" w:hAnsi="Arial" w:cs="Arial"/>
          <w:sz w:val="18"/>
          <w:szCs w:val="22"/>
        </w:rPr>
        <w:t>para el</w:t>
      </w:r>
      <w:r w:rsidRPr="00063D76">
        <w:rPr>
          <w:rFonts w:ascii="Arial" w:hAnsi="Arial" w:cs="Arial"/>
          <w:b/>
          <w:sz w:val="18"/>
          <w:lang w:val="es-MX"/>
        </w:rPr>
        <w:t xml:space="preserve"> SUMINISTRO E INSTALACIÓN DE EQUIPOS DE AIRE ACONDICIONADO</w:t>
      </w:r>
      <w:r w:rsidRPr="00063D76">
        <w:rPr>
          <w:rFonts w:ascii="Arial Narrow" w:hAnsi="Arial Narrow"/>
          <w:sz w:val="14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Infraestructura Informática,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0D5FE0" w:rsidRPr="000D5FE0" w:rsidTr="00544BBE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HORA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22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A partir de las 10:00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 xml:space="preserve">10:00 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Junta de aclaraciones</w:t>
            </w:r>
          </w:p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10:00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Presentación y Apertura propuestas</w:t>
            </w:r>
          </w:p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 xml:space="preserve">10:00 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Fallo de Adjudicación</w:t>
            </w:r>
          </w:p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14:00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Firma de Contrato </w:t>
            </w:r>
            <w:r w:rsidRPr="000D5FE0">
              <w:rPr>
                <w:rFonts w:ascii="Arial" w:hAnsi="Arial" w:cs="Arial"/>
                <w:sz w:val="18"/>
                <w:szCs w:val="19"/>
              </w:rPr>
              <w:t>por parte de los proveedores adjudicados. (</w:t>
            </w: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*</w:t>
            </w:r>
            <w:r w:rsidRPr="000D5FE0">
              <w:rPr>
                <w:rFonts w:ascii="Arial" w:hAnsi="Arial" w:cs="Arial"/>
                <w:sz w:val="18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09:00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063D76" w:rsidRDefault="00063D76" w:rsidP="00063D76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BB7982" w:rsidRDefault="00BB7982" w:rsidP="00BB7982">
      <w:pPr>
        <w:jc w:val="right"/>
        <w:rPr>
          <w:rFonts w:ascii="Arial" w:hAnsi="Arial" w:cs="Arial"/>
          <w:sz w:val="22"/>
          <w:szCs w:val="22"/>
        </w:rPr>
      </w:pPr>
    </w:p>
    <w:p w:rsidR="00063D76" w:rsidRPr="000A0142" w:rsidRDefault="00063D76" w:rsidP="00063D76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 w:rsidR="000D5FE0">
        <w:rPr>
          <w:rFonts w:ascii="Arial" w:hAnsi="Arial" w:cs="Arial"/>
          <w:sz w:val="18"/>
          <w:szCs w:val="22"/>
        </w:rPr>
        <w:t>22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mayo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OFICIO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104.020145/201</w:t>
      </w:r>
      <w:r w:rsidRPr="000A0142">
        <w:rPr>
          <w:rFonts w:ascii="Arial" w:hAnsi="Arial" w:cs="Arial"/>
          <w:noProof/>
          <w:sz w:val="20"/>
          <w:highlight w:val="yellow"/>
        </w:rPr>
        <w:t>9</w:t>
      </w:r>
      <w:r w:rsidRPr="000A0142">
        <w:rPr>
          <w:rFonts w:ascii="Arial" w:hAnsi="Arial" w:cs="Arial"/>
          <w:sz w:val="20"/>
        </w:rPr>
        <w:fldChar w:fldCharType="end"/>
      </w:r>
    </w:p>
    <w:p w:rsidR="00063D76" w:rsidRPr="000A0142" w:rsidRDefault="00063D76" w:rsidP="00063D76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</w:t>
      </w:r>
      <w:r w:rsidR="000D5FE0">
        <w:rPr>
          <w:rFonts w:ascii="Arial" w:hAnsi="Arial" w:cs="Arial"/>
          <w:noProof/>
          <w:sz w:val="20"/>
        </w:rPr>
        <w:t>4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BB7982" w:rsidRPr="000A0142" w:rsidRDefault="00BB7982" w:rsidP="00BB7982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063D76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C.P. Rocío de los Santos Velasco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Subdirec</w:t>
      </w:r>
      <w:r w:rsidR="000878AF">
        <w:rPr>
          <w:rFonts w:ascii="Arial" w:hAnsi="Arial" w:cs="Arial"/>
          <w:b/>
          <w:bCs/>
          <w:sz w:val="18"/>
          <w:szCs w:val="22"/>
        </w:rPr>
        <w:t>tora de Planeación y Evaluación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BB7982" w:rsidRPr="000A0142" w:rsidRDefault="00BB7982" w:rsidP="00BB7982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0A0142">
        <w:rPr>
          <w:rFonts w:ascii="Arial" w:hAnsi="Arial" w:cs="Arial"/>
          <w:b/>
          <w:bCs/>
          <w:sz w:val="18"/>
          <w:szCs w:val="22"/>
        </w:rPr>
        <w:t>No</w:t>
      </w:r>
      <w:r w:rsidRPr="000A0142">
        <w:rPr>
          <w:rFonts w:ascii="Arial" w:hAnsi="Arial" w:cs="Arial"/>
          <w:bCs/>
          <w:sz w:val="18"/>
          <w:szCs w:val="22"/>
        </w:rPr>
        <w:t xml:space="preserve">. </w:t>
      </w:r>
      <w:r>
        <w:rPr>
          <w:rFonts w:ascii="Arial" w:hAnsi="Arial" w:cs="Arial"/>
          <w:b/>
          <w:sz w:val="18"/>
          <w:szCs w:val="22"/>
        </w:rPr>
        <w:t>UTA-ICTPM-0</w:t>
      </w:r>
      <w:r w:rsidR="000D5FE0">
        <w:rPr>
          <w:rFonts w:ascii="Arial" w:hAnsi="Arial" w:cs="Arial"/>
          <w:b/>
          <w:sz w:val="18"/>
          <w:szCs w:val="22"/>
        </w:rPr>
        <w:t>4</w:t>
      </w:r>
      <w:r>
        <w:rPr>
          <w:rFonts w:ascii="Arial" w:hAnsi="Arial" w:cs="Arial"/>
          <w:b/>
          <w:sz w:val="18"/>
          <w:szCs w:val="22"/>
        </w:rPr>
        <w:t xml:space="preserve">-23 </w:t>
      </w:r>
      <w:r>
        <w:rPr>
          <w:rFonts w:ascii="Arial" w:hAnsi="Arial" w:cs="Arial"/>
          <w:sz w:val="18"/>
          <w:szCs w:val="22"/>
        </w:rPr>
        <w:t>para el</w:t>
      </w:r>
      <w:r w:rsidRPr="00063D76">
        <w:rPr>
          <w:rFonts w:ascii="Arial" w:hAnsi="Arial" w:cs="Arial"/>
          <w:b/>
          <w:sz w:val="18"/>
          <w:lang w:val="es-MX"/>
        </w:rPr>
        <w:t xml:space="preserve"> SUMINISTRO E INSTALACIÓN DE EQUIPOS DE AIRE ACONDICIONADO</w:t>
      </w:r>
      <w:r w:rsidRPr="00063D76">
        <w:rPr>
          <w:rFonts w:ascii="Arial Narrow" w:hAnsi="Arial Narrow"/>
          <w:sz w:val="14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Infraestructura Informática,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063D76" w:rsidRPr="000A0142" w:rsidRDefault="00063D76" w:rsidP="00063D76">
      <w:pPr>
        <w:jc w:val="both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063D76" w:rsidRPr="000A0142" w:rsidRDefault="00063D76" w:rsidP="00063D76">
      <w:pPr>
        <w:jc w:val="center"/>
        <w:rPr>
          <w:rFonts w:ascii="Arial Narrow" w:hAnsi="Arial Narrow"/>
          <w:sz w:val="20"/>
          <w:lang w:val="es-MX"/>
        </w:rPr>
      </w:pPr>
    </w:p>
    <w:p w:rsidR="00063D76" w:rsidRPr="000A0142" w:rsidRDefault="00063D76" w:rsidP="00063D76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p w:rsidR="00063D76" w:rsidRPr="005D154B" w:rsidRDefault="00063D76" w:rsidP="00063D76">
      <w:pPr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0D5FE0" w:rsidRPr="000D5FE0" w:rsidTr="00544BBE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HORA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22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A partir de las 10:00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24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 xml:space="preserve">10:00 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Junta de aclaraciones</w:t>
            </w:r>
          </w:p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26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10:00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Presentación y Apertura propuestas</w:t>
            </w:r>
          </w:p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 xml:space="preserve">10:00 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Fallo de Adjudicación</w:t>
            </w:r>
          </w:p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30 de mayo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14:00</w:t>
            </w:r>
          </w:p>
        </w:tc>
      </w:tr>
      <w:tr w:rsidR="000D5FE0" w:rsidRPr="00B4140C" w:rsidTr="00544BBE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both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Firma de Contrato </w:t>
            </w:r>
            <w:r w:rsidRPr="000D5FE0">
              <w:rPr>
                <w:rFonts w:ascii="Arial" w:hAnsi="Arial" w:cs="Arial"/>
                <w:sz w:val="18"/>
                <w:szCs w:val="19"/>
              </w:rPr>
              <w:t>por parte de los proveedores adjudicados. (</w:t>
            </w: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*</w:t>
            </w:r>
            <w:r w:rsidRPr="000D5FE0">
              <w:rPr>
                <w:rFonts w:ascii="Arial" w:hAnsi="Arial" w:cs="Arial"/>
                <w:sz w:val="18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9"/>
              </w:rPr>
            </w:pPr>
            <w:r w:rsidRPr="000D5FE0">
              <w:rPr>
                <w:rFonts w:ascii="Arial" w:hAnsi="Arial" w:cs="Arial"/>
                <w:b/>
                <w:bCs/>
                <w:sz w:val="18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5FE0" w:rsidRPr="000D5FE0" w:rsidRDefault="000D5FE0" w:rsidP="00544BBE">
            <w:pPr>
              <w:jc w:val="center"/>
              <w:rPr>
                <w:rFonts w:ascii="Arial" w:eastAsia="Calibri" w:hAnsi="Arial" w:cs="Arial"/>
                <w:sz w:val="18"/>
                <w:szCs w:val="19"/>
              </w:rPr>
            </w:pPr>
            <w:r w:rsidRPr="000D5FE0">
              <w:rPr>
                <w:rFonts w:ascii="Arial" w:hAnsi="Arial" w:cs="Arial"/>
                <w:sz w:val="18"/>
                <w:szCs w:val="19"/>
              </w:rPr>
              <w:t>09:00 a 15:00 horas</w:t>
            </w:r>
          </w:p>
        </w:tc>
      </w:tr>
    </w:tbl>
    <w:p w:rsidR="00063D76" w:rsidRDefault="00063D76" w:rsidP="00063D76">
      <w:pPr>
        <w:rPr>
          <w:rFonts w:ascii="Arial" w:hAnsi="Arial" w:cs="Arial"/>
          <w:sz w:val="18"/>
          <w:szCs w:val="22"/>
        </w:rPr>
      </w:pPr>
      <w:bookmarkStart w:id="0" w:name="_GoBack"/>
      <w:bookmarkEnd w:id="0"/>
    </w:p>
    <w:p w:rsidR="00063D76" w:rsidRPr="000A0142" w:rsidRDefault="00063D76" w:rsidP="00063D76">
      <w:pPr>
        <w:rPr>
          <w:rFonts w:ascii="Arial" w:hAnsi="Arial" w:cs="Arial"/>
          <w:sz w:val="18"/>
          <w:szCs w:val="22"/>
        </w:rPr>
      </w:pPr>
    </w:p>
    <w:p w:rsidR="00063D76" w:rsidRPr="000A0142" w:rsidRDefault="00063D76" w:rsidP="00063D76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063D76" w:rsidRPr="000A0142" w:rsidRDefault="00063D76" w:rsidP="00063D76">
      <w:pPr>
        <w:jc w:val="both"/>
        <w:rPr>
          <w:rFonts w:ascii="Arial" w:hAnsi="Arial"/>
          <w:sz w:val="18"/>
          <w:szCs w:val="22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Default="00063D76" w:rsidP="00063D76">
      <w:pPr>
        <w:rPr>
          <w:rFonts w:ascii="Arial" w:hAnsi="Arial"/>
          <w:b/>
          <w:sz w:val="20"/>
        </w:rPr>
      </w:pPr>
    </w:p>
    <w:p w:rsidR="00063D76" w:rsidRPr="000A0142" w:rsidRDefault="00063D76" w:rsidP="00063D76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063D76" w:rsidRPr="00BB7982" w:rsidRDefault="00063D76" w:rsidP="00063D76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063D76" w:rsidRPr="000A0142" w:rsidRDefault="00063D76" w:rsidP="00063D76">
      <w:pPr>
        <w:rPr>
          <w:sz w:val="20"/>
        </w:rPr>
      </w:pPr>
    </w:p>
    <w:p w:rsidR="00BB7982" w:rsidRDefault="00063D76" w:rsidP="00063D76">
      <w:pPr>
        <w:rPr>
          <w:rFonts w:ascii="Arial" w:hAnsi="Arial" w:cs="Arial"/>
          <w:sz w:val="22"/>
          <w:szCs w:val="22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sectPr w:rsidR="00BB7982" w:rsidSect="00086A94">
      <w:footerReference w:type="default" r:id="rId8"/>
      <w:pgSz w:w="12240" w:h="15840"/>
      <w:pgMar w:top="1843" w:right="1701" w:bottom="1417" w:left="1701" w:header="708" w:footer="1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3C" w:rsidRDefault="00D6113C" w:rsidP="00DA5C3A">
      <w:r>
        <w:separator/>
      </w:r>
    </w:p>
  </w:endnote>
  <w:endnote w:type="continuationSeparator" w:id="0">
    <w:p w:rsidR="00D6113C" w:rsidRDefault="00D6113C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3C" w:rsidRDefault="00D6113C" w:rsidP="00D6113C">
    <w:pPr>
      <w:pStyle w:val="Piedepgina"/>
      <w:tabs>
        <w:tab w:val="clear" w:pos="4419"/>
        <w:tab w:val="clear" w:pos="8838"/>
        <w:tab w:val="left" w:pos="7680"/>
      </w:tabs>
    </w:pPr>
    <w:r>
      <w:rPr>
        <w:noProof/>
        <w:lang w:eastAsia="es-MX"/>
      </w:rPr>
      <w:ptab w:relativeTo="indent" w:alignment="center" w:leader="none"/>
    </w:r>
  </w:p>
  <w:p w:rsidR="00D6113C" w:rsidRDefault="00D6113C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3C" w:rsidRDefault="00D6113C" w:rsidP="00DA5C3A">
      <w:r>
        <w:separator/>
      </w:r>
    </w:p>
  </w:footnote>
  <w:footnote w:type="continuationSeparator" w:id="0">
    <w:p w:rsidR="00D6113C" w:rsidRDefault="00D6113C" w:rsidP="00DA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0244E"/>
    <w:rsid w:val="0000453F"/>
    <w:rsid w:val="00063D76"/>
    <w:rsid w:val="00072174"/>
    <w:rsid w:val="00083F28"/>
    <w:rsid w:val="00086A94"/>
    <w:rsid w:val="000878AF"/>
    <w:rsid w:val="000A0142"/>
    <w:rsid w:val="000B3B4E"/>
    <w:rsid w:val="000D2D46"/>
    <w:rsid w:val="000D307F"/>
    <w:rsid w:val="000D5FE0"/>
    <w:rsid w:val="000D6E06"/>
    <w:rsid w:val="000E6317"/>
    <w:rsid w:val="000E7D7C"/>
    <w:rsid w:val="0011165B"/>
    <w:rsid w:val="00123F6A"/>
    <w:rsid w:val="00142EC9"/>
    <w:rsid w:val="00174F82"/>
    <w:rsid w:val="00184E21"/>
    <w:rsid w:val="001862FC"/>
    <w:rsid w:val="00195A4B"/>
    <w:rsid w:val="001A1407"/>
    <w:rsid w:val="001B3C97"/>
    <w:rsid w:val="001C107B"/>
    <w:rsid w:val="001C1322"/>
    <w:rsid w:val="001C553D"/>
    <w:rsid w:val="001C7607"/>
    <w:rsid w:val="001D1205"/>
    <w:rsid w:val="001F335E"/>
    <w:rsid w:val="00202BB7"/>
    <w:rsid w:val="00231A6B"/>
    <w:rsid w:val="002422CA"/>
    <w:rsid w:val="00246CD9"/>
    <w:rsid w:val="00262809"/>
    <w:rsid w:val="00277A0A"/>
    <w:rsid w:val="00277E1D"/>
    <w:rsid w:val="002A181B"/>
    <w:rsid w:val="002B0B4D"/>
    <w:rsid w:val="002C4C1D"/>
    <w:rsid w:val="002C7484"/>
    <w:rsid w:val="002E3DFA"/>
    <w:rsid w:val="002E45A1"/>
    <w:rsid w:val="002F5259"/>
    <w:rsid w:val="002F6D0E"/>
    <w:rsid w:val="003104C0"/>
    <w:rsid w:val="0031546A"/>
    <w:rsid w:val="0033475E"/>
    <w:rsid w:val="00347915"/>
    <w:rsid w:val="0038511C"/>
    <w:rsid w:val="003878E3"/>
    <w:rsid w:val="00394D6C"/>
    <w:rsid w:val="003B5799"/>
    <w:rsid w:val="003B7F56"/>
    <w:rsid w:val="003C4419"/>
    <w:rsid w:val="003D2D2A"/>
    <w:rsid w:val="003E406E"/>
    <w:rsid w:val="003E7BE5"/>
    <w:rsid w:val="00400F43"/>
    <w:rsid w:val="00443CA9"/>
    <w:rsid w:val="00443ED2"/>
    <w:rsid w:val="00444277"/>
    <w:rsid w:val="00454E4D"/>
    <w:rsid w:val="004556E5"/>
    <w:rsid w:val="00457A5B"/>
    <w:rsid w:val="004704A6"/>
    <w:rsid w:val="00473243"/>
    <w:rsid w:val="00473D34"/>
    <w:rsid w:val="00474FAC"/>
    <w:rsid w:val="00482A3C"/>
    <w:rsid w:val="00496CB8"/>
    <w:rsid w:val="004A402A"/>
    <w:rsid w:val="004A580B"/>
    <w:rsid w:val="004B6A0F"/>
    <w:rsid w:val="004E2235"/>
    <w:rsid w:val="004F3C9A"/>
    <w:rsid w:val="00502E4D"/>
    <w:rsid w:val="0051192F"/>
    <w:rsid w:val="00527831"/>
    <w:rsid w:val="00533E6D"/>
    <w:rsid w:val="0053498F"/>
    <w:rsid w:val="00534A31"/>
    <w:rsid w:val="00550D1D"/>
    <w:rsid w:val="00553FCE"/>
    <w:rsid w:val="00557FCA"/>
    <w:rsid w:val="00566C5B"/>
    <w:rsid w:val="005809CE"/>
    <w:rsid w:val="00586533"/>
    <w:rsid w:val="00590691"/>
    <w:rsid w:val="00591537"/>
    <w:rsid w:val="005A59D4"/>
    <w:rsid w:val="005B07E6"/>
    <w:rsid w:val="005B66F7"/>
    <w:rsid w:val="005C3FD7"/>
    <w:rsid w:val="005C68A3"/>
    <w:rsid w:val="005D154B"/>
    <w:rsid w:val="005E5683"/>
    <w:rsid w:val="005E6F53"/>
    <w:rsid w:val="005F401B"/>
    <w:rsid w:val="00605094"/>
    <w:rsid w:val="00612981"/>
    <w:rsid w:val="0062477F"/>
    <w:rsid w:val="00643ECD"/>
    <w:rsid w:val="00673AB4"/>
    <w:rsid w:val="0067433A"/>
    <w:rsid w:val="00676B8E"/>
    <w:rsid w:val="0068750E"/>
    <w:rsid w:val="00693F07"/>
    <w:rsid w:val="006A1750"/>
    <w:rsid w:val="006C18ED"/>
    <w:rsid w:val="006E16F9"/>
    <w:rsid w:val="006E25E5"/>
    <w:rsid w:val="006F5EF2"/>
    <w:rsid w:val="006F6DBE"/>
    <w:rsid w:val="007071F0"/>
    <w:rsid w:val="0071456B"/>
    <w:rsid w:val="00721B5D"/>
    <w:rsid w:val="00737D8A"/>
    <w:rsid w:val="007610A7"/>
    <w:rsid w:val="00762878"/>
    <w:rsid w:val="00791444"/>
    <w:rsid w:val="00793264"/>
    <w:rsid w:val="007A3E16"/>
    <w:rsid w:val="007C32E5"/>
    <w:rsid w:val="00803819"/>
    <w:rsid w:val="00804065"/>
    <w:rsid w:val="008041D3"/>
    <w:rsid w:val="00825C9D"/>
    <w:rsid w:val="00846C3A"/>
    <w:rsid w:val="00850821"/>
    <w:rsid w:val="008530EE"/>
    <w:rsid w:val="008614DA"/>
    <w:rsid w:val="0086433D"/>
    <w:rsid w:val="0087463B"/>
    <w:rsid w:val="008A074E"/>
    <w:rsid w:val="008A3463"/>
    <w:rsid w:val="008C4C1E"/>
    <w:rsid w:val="008E00C7"/>
    <w:rsid w:val="008E2EB9"/>
    <w:rsid w:val="008E37EE"/>
    <w:rsid w:val="00902511"/>
    <w:rsid w:val="00905F45"/>
    <w:rsid w:val="00906103"/>
    <w:rsid w:val="00916794"/>
    <w:rsid w:val="00935512"/>
    <w:rsid w:val="00937E70"/>
    <w:rsid w:val="009414F7"/>
    <w:rsid w:val="00945D61"/>
    <w:rsid w:val="00964714"/>
    <w:rsid w:val="00974979"/>
    <w:rsid w:val="00977614"/>
    <w:rsid w:val="009A465A"/>
    <w:rsid w:val="009B4F53"/>
    <w:rsid w:val="009D0451"/>
    <w:rsid w:val="009D3AD3"/>
    <w:rsid w:val="009F677C"/>
    <w:rsid w:val="00A13D9C"/>
    <w:rsid w:val="00A17C6E"/>
    <w:rsid w:val="00A46E8F"/>
    <w:rsid w:val="00A7675D"/>
    <w:rsid w:val="00A930CC"/>
    <w:rsid w:val="00AA09EF"/>
    <w:rsid w:val="00AA6909"/>
    <w:rsid w:val="00AC3695"/>
    <w:rsid w:val="00AD007C"/>
    <w:rsid w:val="00AD2876"/>
    <w:rsid w:val="00AD4126"/>
    <w:rsid w:val="00AF1167"/>
    <w:rsid w:val="00B02B4E"/>
    <w:rsid w:val="00B25143"/>
    <w:rsid w:val="00B34621"/>
    <w:rsid w:val="00B52444"/>
    <w:rsid w:val="00B62545"/>
    <w:rsid w:val="00B62DCB"/>
    <w:rsid w:val="00B73627"/>
    <w:rsid w:val="00B75750"/>
    <w:rsid w:val="00B9351E"/>
    <w:rsid w:val="00BB7982"/>
    <w:rsid w:val="00BD2751"/>
    <w:rsid w:val="00BD3B93"/>
    <w:rsid w:val="00BF535D"/>
    <w:rsid w:val="00C0630B"/>
    <w:rsid w:val="00C1107B"/>
    <w:rsid w:val="00C234EF"/>
    <w:rsid w:val="00C2737B"/>
    <w:rsid w:val="00C352B1"/>
    <w:rsid w:val="00C360BC"/>
    <w:rsid w:val="00C43030"/>
    <w:rsid w:val="00C659FF"/>
    <w:rsid w:val="00C736C1"/>
    <w:rsid w:val="00C773AB"/>
    <w:rsid w:val="00C807E1"/>
    <w:rsid w:val="00CA7AB9"/>
    <w:rsid w:val="00CC3945"/>
    <w:rsid w:val="00CC6357"/>
    <w:rsid w:val="00CD2B74"/>
    <w:rsid w:val="00CE42DA"/>
    <w:rsid w:val="00CF69F6"/>
    <w:rsid w:val="00D00F89"/>
    <w:rsid w:val="00D15554"/>
    <w:rsid w:val="00D159D0"/>
    <w:rsid w:val="00D1658D"/>
    <w:rsid w:val="00D269E9"/>
    <w:rsid w:val="00D339B4"/>
    <w:rsid w:val="00D45484"/>
    <w:rsid w:val="00D6113C"/>
    <w:rsid w:val="00D71225"/>
    <w:rsid w:val="00D733FE"/>
    <w:rsid w:val="00D86275"/>
    <w:rsid w:val="00D96D5D"/>
    <w:rsid w:val="00D96E91"/>
    <w:rsid w:val="00D979D2"/>
    <w:rsid w:val="00DA5C3A"/>
    <w:rsid w:val="00DB692A"/>
    <w:rsid w:val="00DC3DFF"/>
    <w:rsid w:val="00DD3FF3"/>
    <w:rsid w:val="00DD7664"/>
    <w:rsid w:val="00DF0EA6"/>
    <w:rsid w:val="00E027FB"/>
    <w:rsid w:val="00E0670D"/>
    <w:rsid w:val="00E1182D"/>
    <w:rsid w:val="00E233DA"/>
    <w:rsid w:val="00E4489C"/>
    <w:rsid w:val="00E519CC"/>
    <w:rsid w:val="00E629A7"/>
    <w:rsid w:val="00E65950"/>
    <w:rsid w:val="00E73F83"/>
    <w:rsid w:val="00E8209F"/>
    <w:rsid w:val="00E96FC9"/>
    <w:rsid w:val="00EB68EA"/>
    <w:rsid w:val="00EC77A0"/>
    <w:rsid w:val="00ED4B95"/>
    <w:rsid w:val="00ED6C41"/>
    <w:rsid w:val="00EE3084"/>
    <w:rsid w:val="00F13685"/>
    <w:rsid w:val="00F14445"/>
    <w:rsid w:val="00F27436"/>
    <w:rsid w:val="00F32A00"/>
    <w:rsid w:val="00F37EBC"/>
    <w:rsid w:val="00F83C49"/>
    <w:rsid w:val="00F8564B"/>
    <w:rsid w:val="00F9751D"/>
    <w:rsid w:val="00FA1683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5:docId w15:val="{5F5AA475-C9AC-4CB6-B134-29AD182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621"/>
    <w:pPr>
      <w:keepNext/>
      <w:outlineLvl w:val="0"/>
    </w:pPr>
    <w:rPr>
      <w:b/>
      <w:sz w:val="16"/>
      <w:szCs w:val="20"/>
      <w:lang w:val="es-ES_tradnl"/>
    </w:rPr>
  </w:style>
  <w:style w:type="paragraph" w:styleId="Ttulo4">
    <w:name w:val="heading 4"/>
    <w:basedOn w:val="Normal"/>
    <w:next w:val="Normal"/>
    <w:link w:val="Ttulo4Car"/>
    <w:unhideWhenUsed/>
    <w:qFormat/>
    <w:rsid w:val="008746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character" w:customStyle="1" w:styleId="Ttulo1Car">
    <w:name w:val="Título 1 Car"/>
    <w:basedOn w:val="Fuentedeprrafopredeter"/>
    <w:link w:val="Ttulo1"/>
    <w:rsid w:val="00B34621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B34621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346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34621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4621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B34621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63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1549-910F-47F5-9470-2330D628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Gutierrez Romo (DIF, Aux. de Coord. de Comunicacion Social)</dc:creator>
  <cp:keywords/>
  <dc:description/>
  <cp:lastModifiedBy>Ruth De Lira Mora</cp:lastModifiedBy>
  <cp:revision>15</cp:revision>
  <cp:lastPrinted>2019-12-18T22:18:00Z</cp:lastPrinted>
  <dcterms:created xsi:type="dcterms:W3CDTF">2021-02-22T16:44:00Z</dcterms:created>
  <dcterms:modified xsi:type="dcterms:W3CDTF">2023-05-22T16:23:00Z</dcterms:modified>
</cp:coreProperties>
</file>