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 xml:space="preserve">AL PROCEDIIENTO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1870B7">
        <w:rPr>
          <w:rFonts w:ascii="Arial Narrow" w:hAnsi="Arial Narrow"/>
          <w:b/>
          <w:lang w:val="es-MX"/>
        </w:rPr>
        <w:t>UTA-ICTPM-0</w:t>
      </w:r>
      <w:r w:rsidR="00696853">
        <w:rPr>
          <w:rFonts w:ascii="Arial Narrow" w:hAnsi="Arial Narrow"/>
          <w:b/>
          <w:lang w:val="es-MX"/>
        </w:rPr>
        <w:t>5</w:t>
      </w:r>
      <w:r w:rsidR="001870B7">
        <w:rPr>
          <w:rFonts w:ascii="Arial Narrow" w:hAnsi="Arial Narrow"/>
          <w:b/>
          <w:lang w:val="es-MX"/>
        </w:rPr>
        <w:t>-23</w:t>
      </w:r>
    </w:p>
    <w:p w:rsidR="001870B7" w:rsidRPr="00B4140C" w:rsidRDefault="005336E6" w:rsidP="001870B7">
      <w:pPr>
        <w:jc w:val="center"/>
        <w:rPr>
          <w:rFonts w:ascii="Arial Narrow" w:hAnsi="Arial Narrow"/>
          <w:b/>
          <w:lang w:val="es-MX"/>
        </w:rPr>
      </w:pPr>
      <w:r>
        <w:rPr>
          <w:rFonts w:ascii="Arial Narrow" w:hAnsi="Arial Narrow"/>
          <w:b/>
          <w:lang w:val="es-MX"/>
        </w:rPr>
        <w:t xml:space="preserve">PARA </w:t>
      </w:r>
      <w:r w:rsidR="00696853">
        <w:rPr>
          <w:rFonts w:ascii="Arial Narrow" w:hAnsi="Arial Narrow"/>
          <w:b/>
          <w:lang w:val="es-MX"/>
        </w:rPr>
        <w:t>EL SUMINISTRO, INSTALACIÓN Y CONFIGURACIÓN DE SERVIDORES</w:t>
      </w: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Puesto"/>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técnica y oferta económica)</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Puesto"/>
        <w:ind w:left="1134" w:hanging="425"/>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Puesto"/>
        <w:ind w:left="1134" w:hanging="414"/>
        <w:jc w:val="both"/>
        <w:rPr>
          <w:rFonts w:ascii="Arial Narrow" w:hAnsi="Arial Narrow"/>
          <w:b w:val="0"/>
          <w:sz w:val="19"/>
          <w:szCs w:val="19"/>
        </w:rPr>
      </w:pPr>
    </w:p>
    <w:p w:rsidR="001870B7" w:rsidRPr="00B4140C" w:rsidRDefault="001870B7" w:rsidP="001870B7">
      <w:pPr>
        <w:pStyle w:val="Puesto"/>
        <w:ind w:left="709"/>
        <w:jc w:val="both"/>
        <w:rPr>
          <w:rFonts w:ascii="Arial Narrow" w:hAnsi="Arial Narrow"/>
          <w:sz w:val="19"/>
          <w:szCs w:val="19"/>
        </w:rPr>
      </w:pPr>
    </w:p>
    <w:p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1870B7">
        <w:rPr>
          <w:rFonts w:ascii="Arial Narrow" w:hAnsi="Arial Narrow"/>
          <w:b/>
          <w:sz w:val="19"/>
          <w:szCs w:val="19"/>
          <w:lang w:val="es-MX"/>
        </w:rPr>
        <w:t>UTA-ICTPM-0</w:t>
      </w:r>
      <w:r w:rsidR="00C14F8A">
        <w:rPr>
          <w:rFonts w:ascii="Arial Narrow" w:hAnsi="Arial Narrow"/>
          <w:b/>
          <w:sz w:val="19"/>
          <w:szCs w:val="19"/>
          <w:lang w:val="es-MX"/>
        </w:rPr>
        <w:t>5</w:t>
      </w:r>
      <w:r w:rsidR="001870B7">
        <w:rPr>
          <w:rFonts w:ascii="Arial Narrow" w:hAnsi="Arial Narrow"/>
          <w:b/>
          <w:sz w:val="19"/>
          <w:szCs w:val="19"/>
          <w:lang w:val="es-MX"/>
        </w:rPr>
        <w:t xml:space="preserve">-23 </w:t>
      </w:r>
      <w:r w:rsidR="001870B7" w:rsidRPr="00B4140C">
        <w:rPr>
          <w:rFonts w:ascii="Arial Narrow" w:hAnsi="Arial Narrow"/>
          <w:sz w:val="19"/>
          <w:szCs w:val="19"/>
          <w:lang w:val="es-MX"/>
        </w:rPr>
        <w:t xml:space="preserve">para </w:t>
      </w:r>
      <w:r w:rsidR="00C14F8A">
        <w:rPr>
          <w:rFonts w:ascii="Arial Narrow" w:hAnsi="Arial Narrow"/>
          <w:sz w:val="19"/>
          <w:szCs w:val="19"/>
          <w:lang w:val="es-MX"/>
        </w:rPr>
        <w:t>el</w:t>
      </w:r>
      <w:r w:rsidR="00C70103">
        <w:rPr>
          <w:rFonts w:ascii="Arial Narrow" w:hAnsi="Arial Narrow"/>
          <w:sz w:val="19"/>
          <w:szCs w:val="19"/>
          <w:lang w:val="es-MX"/>
        </w:rPr>
        <w:t xml:space="preserve"> </w:t>
      </w:r>
      <w:r w:rsidR="00C14F8A" w:rsidRPr="00C14F8A">
        <w:rPr>
          <w:rFonts w:ascii="Arial Narrow" w:hAnsi="Arial Narrow"/>
          <w:b/>
          <w:sz w:val="19"/>
          <w:szCs w:val="19"/>
          <w:lang w:val="es-MX"/>
        </w:rPr>
        <w:t>S</w:t>
      </w:r>
      <w:r w:rsidR="00C14F8A">
        <w:rPr>
          <w:rFonts w:ascii="Arial Narrow" w:hAnsi="Arial Narrow" w:cs="Arial"/>
          <w:b/>
          <w:sz w:val="19"/>
          <w:szCs w:val="19"/>
        </w:rPr>
        <w:t>UMINISTRO, INSTALACIÓN Y CONFIGURACIÓN DE SERVIDORES</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tes para el ejercicio Fiscal 2023.</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14F8A">
        <w:rPr>
          <w:rFonts w:ascii="Arial Narrow" w:hAnsi="Arial Narrow"/>
          <w:b/>
          <w:sz w:val="19"/>
          <w:szCs w:val="19"/>
          <w:u w:val="single"/>
          <w:lang w:val="es-MX"/>
        </w:rPr>
        <w:t>to de Infraestructura Informática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C14F8A" w:rsidP="001870B7">
      <w:pPr>
        <w:pStyle w:val="Encabezado"/>
        <w:rPr>
          <w:rFonts w:ascii="Arial Narrow" w:hAnsi="Arial Narrow"/>
          <w:sz w:val="19"/>
          <w:szCs w:val="19"/>
          <w:lang w:val="es-MX"/>
        </w:rPr>
      </w:pPr>
      <w:r>
        <w:rPr>
          <w:rFonts w:ascii="Arial Narrow" w:hAnsi="Arial Narrow"/>
          <w:b/>
          <w:sz w:val="19"/>
          <w:szCs w:val="19"/>
          <w:lang w:val="es-MX"/>
        </w:rPr>
        <w:t xml:space="preserve">BIENES Y </w:t>
      </w:r>
      <w:r w:rsidR="001870B7" w:rsidRPr="00156E77">
        <w:rPr>
          <w:rFonts w:ascii="Arial Narrow" w:hAnsi="Arial Narrow"/>
          <w:b/>
          <w:sz w:val="19"/>
          <w:szCs w:val="19"/>
          <w:lang w:val="es-MX"/>
        </w:rPr>
        <w:t>SERVICIOS</w:t>
      </w:r>
      <w:r w:rsidR="00C70103" w:rsidRPr="00156E77">
        <w:rPr>
          <w:rFonts w:ascii="Arial Narrow" w:hAnsi="Arial Narrow" w:cs="Arial"/>
          <w:b/>
          <w:sz w:val="19"/>
          <w:szCs w:val="19"/>
          <w:u w:val="single"/>
        </w:rPr>
        <w:t>:</w:t>
      </w:r>
      <w:r w:rsidR="00E43A18">
        <w:rPr>
          <w:rFonts w:ascii="Arial Narrow" w:hAnsi="Arial Narrow" w:cs="Arial"/>
          <w:b/>
          <w:sz w:val="19"/>
          <w:szCs w:val="19"/>
          <w:u w:val="single"/>
        </w:rPr>
        <w:t xml:space="preserve"> </w:t>
      </w:r>
      <w:r>
        <w:rPr>
          <w:rFonts w:ascii="Arial Narrow" w:hAnsi="Arial Narrow" w:cs="Arial"/>
          <w:b/>
          <w:sz w:val="19"/>
          <w:szCs w:val="19"/>
          <w:u w:val="single"/>
        </w:rPr>
        <w:t>SUMINISTRO, INSTALACIÓN Y CONFIGURACIÓN DE SERVIDORES</w:t>
      </w:r>
      <w:r w:rsidR="001870B7" w:rsidRPr="00156E77">
        <w:rPr>
          <w:rFonts w:ascii="Arial Narrow" w:hAnsi="Arial Narrow" w:cs="Arial"/>
          <w:b/>
          <w:sz w:val="19"/>
          <w:szCs w:val="19"/>
          <w:u w:val="single"/>
        </w:rPr>
        <w:t xml:space="preserve"> </w:t>
      </w:r>
      <w:r w:rsidR="001870B7"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833390" w:rsidRPr="00B4140C" w:rsidRDefault="00833390" w:rsidP="00833390">
      <w:pPr>
        <w:jc w:val="both"/>
        <w:rPr>
          <w:rFonts w:ascii="Arial Narrow" w:hAnsi="Arial Narrow"/>
          <w:sz w:val="19"/>
          <w:szCs w:val="19"/>
          <w:lang w:val="es-MX"/>
        </w:rPr>
      </w:pPr>
      <w:r>
        <w:rPr>
          <w:rFonts w:ascii="Arial Narrow" w:hAnsi="Arial Narrow"/>
          <w:b/>
          <w:sz w:val="19"/>
          <w:szCs w:val="19"/>
          <w:lang w:val="es-MX"/>
        </w:rPr>
        <w:t>PARTICIPANTE</w:t>
      </w:r>
      <w:r w:rsidRPr="00B4140C">
        <w:rPr>
          <w:rFonts w:ascii="Arial Narrow" w:hAnsi="Arial Narrow"/>
          <w:b/>
          <w:sz w:val="19"/>
          <w:szCs w:val="19"/>
          <w:lang w:val="es-MX"/>
        </w:rPr>
        <w:t>:</w:t>
      </w:r>
      <w:r w:rsidRPr="00B4140C">
        <w:rPr>
          <w:rFonts w:ascii="Arial Narrow" w:hAnsi="Arial Narrow"/>
          <w:sz w:val="19"/>
          <w:szCs w:val="19"/>
          <w:lang w:val="es-MX"/>
        </w:rPr>
        <w:t xml:space="preserve"> Personas físicas o morales dedicadas a</w:t>
      </w:r>
      <w:r>
        <w:rPr>
          <w:rFonts w:ascii="Arial Narrow" w:hAnsi="Arial Narrow"/>
          <w:b/>
          <w:sz w:val="19"/>
          <w:szCs w:val="19"/>
          <w:u w:val="single"/>
          <w:lang w:val="es-MX"/>
        </w:rPr>
        <w:t xml:space="preserve"> LA VENTA DE EQUIPO DE COMPUTO, SOFTWARE Y LICENCIAS.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El tiempo máximo para la entrega de los bienes/servicios requeridos y es de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Almacén y/o oficinas, en donde se deberán entregar los bienes concursados.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RESPONSABLE DE LA RECEPCIÓN DE LOS BIENES:</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Instituto Estatal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C14F8A" w:rsidRPr="00B4140C" w:rsidTr="00C14F8A">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pStyle w:val="Ttulo4"/>
              <w:rPr>
                <w:rFonts w:ascii="Arial Narrow" w:hAnsi="Arial Narrow"/>
                <w:sz w:val="19"/>
                <w:szCs w:val="19"/>
              </w:rPr>
            </w:pPr>
            <w:r w:rsidRPr="00B4140C">
              <w:rPr>
                <w:rFonts w:ascii="Arial Narrow" w:hAnsi="Arial Narrow"/>
                <w:sz w:val="19"/>
                <w:szCs w:val="19"/>
              </w:rPr>
              <w:t>HORA</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 xml:space="preserve">23 </w:t>
            </w:r>
            <w:r w:rsidRPr="00B4140C">
              <w:rPr>
                <w:rFonts w:ascii="Arial Narrow" w:hAnsi="Arial Narrow"/>
                <w:b/>
                <w:bCs/>
                <w:sz w:val="19"/>
                <w:szCs w:val="19"/>
              </w:rPr>
              <w:t xml:space="preserve">de </w:t>
            </w:r>
            <w:r>
              <w:rPr>
                <w:rFonts w:ascii="Arial Narrow" w:hAnsi="Arial Narrow"/>
                <w:b/>
                <w:bCs/>
                <w:sz w:val="19"/>
                <w:szCs w:val="19"/>
              </w:rPr>
              <w:t>mayo</w:t>
            </w:r>
            <w:r w:rsidRPr="00B4140C">
              <w:rPr>
                <w:rFonts w:ascii="Arial Narrow" w:hAnsi="Arial Narrow"/>
                <w:b/>
                <w:bCs/>
                <w:sz w:val="19"/>
                <w:szCs w:val="19"/>
              </w:rPr>
              <w:t xml:space="preserve"> </w:t>
            </w:r>
            <w:r>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2</w:t>
            </w:r>
            <w:r w:rsidRPr="00B4140C">
              <w:rPr>
                <w:rFonts w:ascii="Arial Narrow" w:hAnsi="Arial Narrow"/>
                <w:sz w:val="19"/>
                <w:szCs w:val="19"/>
              </w:rPr>
              <w:t>:00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24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 xml:space="preserve">12:00 </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26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13:00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Presentación y Apertura propuestas</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31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 xml:space="preserve">10:00 </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both"/>
              <w:rPr>
                <w:rFonts w:ascii="Arial Narrow" w:eastAsia="Calibri" w:hAnsi="Arial Narrow"/>
                <w:b/>
                <w:bCs/>
                <w:sz w:val="19"/>
                <w:szCs w:val="19"/>
              </w:rPr>
            </w:pPr>
            <w:r w:rsidRPr="00B4140C">
              <w:rPr>
                <w:rFonts w:ascii="Arial Narrow" w:hAnsi="Arial Narrow"/>
                <w:b/>
                <w:bCs/>
                <w:sz w:val="19"/>
                <w:szCs w:val="19"/>
              </w:rPr>
              <w:t>Fallo de Adjudicación</w:t>
            </w:r>
          </w:p>
          <w:p w:rsidR="00C14F8A" w:rsidRPr="00B4140C" w:rsidRDefault="00C14F8A" w:rsidP="00C14F8A">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14F8A" w:rsidRPr="00B4140C" w:rsidRDefault="00C14F8A" w:rsidP="00C14F8A">
            <w:pPr>
              <w:jc w:val="center"/>
              <w:rPr>
                <w:rFonts w:ascii="Arial Narrow" w:eastAsia="Calibri" w:hAnsi="Arial Narrow"/>
                <w:b/>
                <w:bCs/>
                <w:sz w:val="19"/>
                <w:szCs w:val="19"/>
              </w:rPr>
            </w:pPr>
            <w:r>
              <w:rPr>
                <w:rFonts w:ascii="Arial Narrow" w:hAnsi="Arial Narrow"/>
                <w:b/>
                <w:bCs/>
                <w:sz w:val="19"/>
                <w:szCs w:val="19"/>
              </w:rPr>
              <w:t>31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Pr>
                <w:rFonts w:ascii="Arial Narrow" w:hAnsi="Arial Narrow"/>
                <w:sz w:val="19"/>
                <w:szCs w:val="19"/>
              </w:rPr>
              <w:t>14:00</w:t>
            </w:r>
          </w:p>
        </w:tc>
      </w:tr>
      <w:tr w:rsidR="00C14F8A" w:rsidRPr="00B4140C" w:rsidTr="00C14F8A">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C14F8A" w:rsidRPr="00B4140C" w:rsidRDefault="00C14F8A" w:rsidP="00C14F8A">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14F8A" w:rsidRPr="00B4140C" w:rsidRDefault="00C14F8A" w:rsidP="00C14F8A">
            <w:pPr>
              <w:jc w:val="center"/>
              <w:rPr>
                <w:rFonts w:ascii="Arial Narrow" w:eastAsia="Calibri" w:hAnsi="Arial Narrow"/>
                <w:sz w:val="19"/>
                <w:szCs w:val="19"/>
              </w:rPr>
            </w:pPr>
            <w:r w:rsidRPr="00B4140C">
              <w:rPr>
                <w:rFonts w:ascii="Arial Narrow" w:hAnsi="Arial Narrow"/>
                <w:sz w:val="19"/>
                <w:szCs w:val="19"/>
              </w:rPr>
              <w:t>09:00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bienes y/o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r>
        <w:rPr>
          <w:rFonts w:ascii="Arial Narrow" w:hAnsi="Arial Narrow"/>
          <w:sz w:val="19"/>
          <w:szCs w:val="19"/>
          <w:lang w:val="es-MX"/>
        </w:rPr>
        <w:t>Blvd. Juan Pablo II No. 1302 Fracc. Exhacienda La Cantera</w:t>
      </w:r>
      <w:r w:rsidRPr="00B4140C">
        <w:rPr>
          <w:rFonts w:ascii="Arial Narrow" w:hAnsi="Arial Narrow"/>
          <w:sz w:val="19"/>
          <w:szCs w:val="19"/>
          <w:lang w:val="es-MX"/>
        </w:rPr>
        <w:t xml:space="preserve"> en la Ciudad de Aguascalientes, Ags.,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Lic. Lourdes Nashyeli Martínez Luévano</w:t>
      </w:r>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te: Blvd.Juan Pablo II No.1302 Fracc. Exhaciena La Cantera, Aguascalientes, Ags.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D75DBA" w:rsidRPr="00D2435B" w:rsidRDefault="00D75DBA" w:rsidP="00D75DBA">
      <w:pPr>
        <w:pStyle w:val="Prrafodelista"/>
        <w:autoSpaceDE w:val="0"/>
        <w:autoSpaceDN w:val="0"/>
        <w:adjustRightInd w:val="0"/>
        <w:ind w:left="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r w:rsidRPr="00B4140C">
        <w:rPr>
          <w:rFonts w:ascii="Arial Narrow" w:hAnsi="Arial Narrow" w:cs="ArialMT"/>
          <w:sz w:val="19"/>
          <w:szCs w:val="19"/>
        </w:rPr>
        <w:t>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bookmarkStart w:id="0" w:name="_GoBack"/>
      <w:bookmarkEnd w:id="0"/>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30"/>
        <w:gridCol w:w="1376"/>
        <w:gridCol w:w="7365"/>
      </w:tblGrid>
      <w:tr w:rsidR="00F80FB4" w:rsidTr="00EB5DD5">
        <w:tc>
          <w:tcPr>
            <w:tcW w:w="527" w:type="pct"/>
            <w:shd w:val="clear" w:color="auto" w:fill="D9D9D9" w:themeFill="background1" w:themeFillShade="D9"/>
          </w:tcPr>
          <w:p w:rsidR="00F80FB4" w:rsidRPr="008E791C" w:rsidRDefault="00F80FB4" w:rsidP="00EB5DD5">
            <w:pPr>
              <w:jc w:val="both"/>
              <w:rPr>
                <w:rFonts w:ascii="Arial Narrow" w:hAnsi="Arial Narrow"/>
                <w:b/>
                <w:sz w:val="19"/>
                <w:szCs w:val="19"/>
                <w:lang w:val="es-MX"/>
              </w:rPr>
            </w:pPr>
          </w:p>
        </w:tc>
        <w:tc>
          <w:tcPr>
            <w:tcW w:w="704" w:type="pct"/>
            <w:shd w:val="clear" w:color="auto" w:fill="D9D9D9" w:themeFill="background1" w:themeFillShade="D9"/>
          </w:tcPr>
          <w:p w:rsidR="00F80FB4" w:rsidRDefault="00F80FB4" w:rsidP="00EB5DD5">
            <w:pPr>
              <w:jc w:val="center"/>
              <w:rPr>
                <w:rFonts w:ascii="Arial Narrow" w:hAnsi="Arial Narrow"/>
                <w:b/>
                <w:sz w:val="19"/>
                <w:szCs w:val="19"/>
                <w:lang w:val="es-MX"/>
              </w:rPr>
            </w:pPr>
          </w:p>
        </w:tc>
        <w:tc>
          <w:tcPr>
            <w:tcW w:w="3769" w:type="pct"/>
            <w:shd w:val="clear" w:color="auto" w:fill="D9D9D9" w:themeFill="background1" w:themeFillShade="D9"/>
          </w:tcPr>
          <w:p w:rsidR="00F80FB4" w:rsidRPr="008E791C" w:rsidRDefault="00F80FB4" w:rsidP="00EB5DD5">
            <w:pPr>
              <w:jc w:val="center"/>
              <w:rPr>
                <w:rFonts w:ascii="Arial Narrow" w:hAnsi="Arial Narrow"/>
                <w:b/>
                <w:sz w:val="19"/>
                <w:szCs w:val="19"/>
                <w:lang w:val="es-MX"/>
              </w:rPr>
            </w:pPr>
            <w:r>
              <w:rPr>
                <w:rFonts w:ascii="Arial Narrow" w:hAnsi="Arial Narrow"/>
                <w:b/>
                <w:sz w:val="19"/>
                <w:szCs w:val="19"/>
                <w:lang w:val="es-MX"/>
              </w:rPr>
              <w:t>PARTIDA 1</w:t>
            </w:r>
          </w:p>
        </w:tc>
      </w:tr>
      <w:tr w:rsidR="00F80FB4" w:rsidTr="00EB5DD5">
        <w:tc>
          <w:tcPr>
            <w:tcW w:w="527" w:type="pct"/>
            <w:shd w:val="clear" w:color="auto" w:fill="D9D9D9" w:themeFill="background1" w:themeFillShade="D9"/>
          </w:tcPr>
          <w:p w:rsidR="00F80FB4" w:rsidRPr="008E791C" w:rsidRDefault="00F80FB4" w:rsidP="00EB5DD5">
            <w:pPr>
              <w:jc w:val="both"/>
              <w:rPr>
                <w:rFonts w:ascii="Arial Narrow" w:hAnsi="Arial Narrow"/>
                <w:b/>
                <w:sz w:val="19"/>
                <w:szCs w:val="19"/>
                <w:lang w:val="es-MX"/>
              </w:rPr>
            </w:pPr>
            <w:r>
              <w:rPr>
                <w:rFonts w:ascii="Arial Narrow" w:hAnsi="Arial Narrow"/>
                <w:b/>
                <w:sz w:val="19"/>
                <w:szCs w:val="19"/>
                <w:lang w:val="es-MX"/>
              </w:rPr>
              <w:t>Subpartida</w:t>
            </w:r>
          </w:p>
        </w:tc>
        <w:tc>
          <w:tcPr>
            <w:tcW w:w="704" w:type="pct"/>
            <w:shd w:val="clear" w:color="auto" w:fill="D9D9D9" w:themeFill="background1" w:themeFillShade="D9"/>
          </w:tcPr>
          <w:p w:rsidR="00F80FB4" w:rsidRPr="008E791C" w:rsidRDefault="00F80FB4" w:rsidP="00EB5DD5">
            <w:pPr>
              <w:jc w:val="center"/>
              <w:rPr>
                <w:rFonts w:ascii="Arial Narrow" w:hAnsi="Arial Narrow"/>
                <w:b/>
                <w:sz w:val="19"/>
                <w:szCs w:val="19"/>
                <w:lang w:val="es-MX"/>
              </w:rPr>
            </w:pPr>
            <w:r>
              <w:rPr>
                <w:rFonts w:ascii="Arial Narrow" w:hAnsi="Arial Narrow"/>
                <w:b/>
                <w:sz w:val="19"/>
                <w:szCs w:val="19"/>
                <w:lang w:val="es-MX"/>
              </w:rPr>
              <w:t>Cantidad</w:t>
            </w:r>
          </w:p>
        </w:tc>
        <w:tc>
          <w:tcPr>
            <w:tcW w:w="3769" w:type="pct"/>
            <w:shd w:val="clear" w:color="auto" w:fill="D9D9D9" w:themeFill="background1" w:themeFillShade="D9"/>
          </w:tcPr>
          <w:p w:rsidR="00F80FB4" w:rsidRPr="008E791C" w:rsidRDefault="00F80FB4" w:rsidP="00EB5DD5">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F80FB4" w:rsidRPr="00F80FB4" w:rsidTr="00EB5DD5">
        <w:tc>
          <w:tcPr>
            <w:tcW w:w="527" w:type="pct"/>
          </w:tcPr>
          <w:p w:rsidR="00F80FB4" w:rsidRPr="00F80FB4" w:rsidRDefault="00F80FB4" w:rsidP="00EB5DD5">
            <w:pPr>
              <w:jc w:val="both"/>
              <w:rPr>
                <w:rFonts w:ascii="Arial Narrow" w:hAnsi="Arial Narrow"/>
                <w:lang w:val="es-MX"/>
              </w:rPr>
            </w:pPr>
            <w:r w:rsidRPr="00F80FB4">
              <w:rPr>
                <w:rFonts w:ascii="Arial Narrow" w:hAnsi="Arial Narrow"/>
                <w:lang w:val="es-MX"/>
              </w:rPr>
              <w:t xml:space="preserve">    </w:t>
            </w:r>
          </w:p>
          <w:p w:rsidR="00F80FB4" w:rsidRPr="00F80FB4" w:rsidRDefault="00F80FB4" w:rsidP="00EB5DD5">
            <w:pPr>
              <w:jc w:val="both"/>
              <w:rPr>
                <w:rFonts w:ascii="Arial Narrow" w:hAnsi="Arial Narrow"/>
                <w:lang w:val="es-MX"/>
              </w:rPr>
            </w:pPr>
            <w:r w:rsidRPr="00F80FB4">
              <w:rPr>
                <w:rFonts w:ascii="Arial Narrow" w:hAnsi="Arial Narrow"/>
                <w:lang w:val="es-MX"/>
              </w:rPr>
              <w:t xml:space="preserve">  </w:t>
            </w:r>
          </w:p>
          <w:p w:rsidR="00F80FB4" w:rsidRPr="00F80FB4" w:rsidRDefault="00F80FB4" w:rsidP="00EB5DD5">
            <w:pPr>
              <w:jc w:val="both"/>
              <w:rPr>
                <w:rFonts w:ascii="Arial Narrow" w:hAnsi="Arial Narrow"/>
                <w:lang w:val="es-MX"/>
              </w:rPr>
            </w:pPr>
          </w:p>
          <w:p w:rsidR="00F80FB4" w:rsidRPr="00F80FB4" w:rsidRDefault="00F80FB4" w:rsidP="00EB5DD5">
            <w:pPr>
              <w:jc w:val="both"/>
              <w:rPr>
                <w:rFonts w:ascii="Arial Narrow" w:hAnsi="Arial Narrow"/>
                <w:lang w:val="es-MX"/>
              </w:rPr>
            </w:pPr>
          </w:p>
          <w:p w:rsidR="00F80FB4" w:rsidRPr="00F80FB4" w:rsidRDefault="00F80FB4" w:rsidP="00EB5DD5">
            <w:pPr>
              <w:jc w:val="both"/>
              <w:rPr>
                <w:rFonts w:ascii="Arial Narrow" w:hAnsi="Arial Narrow"/>
                <w:b/>
                <w:lang w:val="es-MX"/>
              </w:rPr>
            </w:pPr>
            <w:r w:rsidRPr="00F80FB4">
              <w:rPr>
                <w:rFonts w:ascii="Arial Narrow" w:hAnsi="Arial Narrow"/>
                <w:lang w:val="es-MX"/>
              </w:rPr>
              <w:t xml:space="preserve">      </w:t>
            </w:r>
            <w:r w:rsidRPr="00F80FB4">
              <w:rPr>
                <w:rFonts w:ascii="Arial Narrow" w:hAnsi="Arial Narrow"/>
                <w:b/>
                <w:lang w:val="es-MX"/>
              </w:rPr>
              <w:t>1</w:t>
            </w:r>
          </w:p>
        </w:tc>
        <w:tc>
          <w:tcPr>
            <w:tcW w:w="704" w:type="pct"/>
          </w:tcPr>
          <w:p w:rsidR="00F80FB4" w:rsidRPr="00F80FB4" w:rsidRDefault="00F80FB4" w:rsidP="00EB5DD5">
            <w:pPr>
              <w:pStyle w:val="Prrafodelista"/>
              <w:jc w:val="both"/>
              <w:rPr>
                <w:rFonts w:ascii="Arial Narrow" w:hAnsi="Arial Narrow"/>
                <w:lang w:val="es-MX"/>
              </w:rPr>
            </w:pPr>
          </w:p>
          <w:p w:rsidR="00F80FB4" w:rsidRPr="00F80FB4" w:rsidRDefault="00F80FB4" w:rsidP="00EB5DD5">
            <w:pPr>
              <w:pStyle w:val="Prrafodelista"/>
              <w:rPr>
                <w:rFonts w:ascii="Arial Narrow" w:hAnsi="Arial Narrow"/>
                <w:lang w:val="es-MX"/>
              </w:rPr>
            </w:pPr>
          </w:p>
          <w:p w:rsidR="00F80FB4" w:rsidRPr="00F80FB4" w:rsidRDefault="00F80FB4" w:rsidP="00EB5DD5">
            <w:pPr>
              <w:pStyle w:val="Prrafodelista"/>
              <w:rPr>
                <w:rFonts w:ascii="Arial Narrow" w:hAnsi="Arial Narrow"/>
                <w:lang w:val="es-MX"/>
              </w:rPr>
            </w:pPr>
          </w:p>
          <w:p w:rsidR="00F80FB4" w:rsidRPr="00F80FB4" w:rsidRDefault="00F80FB4" w:rsidP="00EB5DD5">
            <w:pPr>
              <w:pStyle w:val="Prrafodelista"/>
              <w:rPr>
                <w:rFonts w:ascii="Arial Narrow" w:hAnsi="Arial Narrow"/>
                <w:lang w:val="es-MX"/>
              </w:rPr>
            </w:pPr>
          </w:p>
          <w:p w:rsidR="00F80FB4" w:rsidRPr="00F80FB4" w:rsidRDefault="00F80FB4" w:rsidP="00EB5DD5">
            <w:pPr>
              <w:pStyle w:val="Prrafodelista"/>
              <w:rPr>
                <w:rFonts w:ascii="Arial Narrow" w:hAnsi="Arial Narrow"/>
                <w:b/>
                <w:lang w:val="es-MX"/>
              </w:rPr>
            </w:pPr>
            <w:r>
              <w:rPr>
                <w:rFonts w:ascii="Arial Narrow" w:hAnsi="Arial Narrow"/>
                <w:b/>
                <w:lang w:val="es-MX"/>
              </w:rPr>
              <w:t>3</w:t>
            </w:r>
          </w:p>
        </w:tc>
        <w:tc>
          <w:tcPr>
            <w:tcW w:w="3769" w:type="pct"/>
          </w:tcPr>
          <w:p w:rsidR="00F80FB4" w:rsidRPr="00F80FB4" w:rsidRDefault="00F80FB4" w:rsidP="00F80FB4">
            <w:pPr>
              <w:pStyle w:val="Prrafodelista"/>
              <w:jc w:val="both"/>
              <w:rPr>
                <w:rFonts w:ascii="Arial Narrow" w:hAnsi="Arial Narrow"/>
                <w:lang w:val="es-MX"/>
              </w:rPr>
            </w:pPr>
            <w:r w:rsidRPr="00F80FB4">
              <w:rPr>
                <w:rFonts w:ascii="Arial Narrow" w:hAnsi="Arial Narrow"/>
              </w:rPr>
              <w:t>Poweredge r450 chassis with up to 4x3.5" drives sas/sata backplane poweredge r450 server trusted platform module 2.0 v3 3.5" chassis with up to 4 hard drives (sas/sata) 2 cpu intel® xeon® gold 5317 3g, 12c/24t, 11.2gt/s, 18m cache, turbo, ht (150w) ddr4-2933 intel® xeon® gold 5317 3g, 12c/24t, 11.2gt/s, 18m cache, turbo, ht (150w) ddr4-2933 heatsink for 2 cpu configuration (cpu less or equal 165w) performance optimized 3200mt/s rdimms (4) 32gb rdimm, 3200mt/s, dual rank, 16gb base x8 c7, unconfigured raid for hdds or ssds (mixed drive types allowed) front perc h745 front load 1tb hard drive sata 6gbps 7.2k 512n 3.5in hot-plug performance bios setting uefi bios boot mode with gpt partition standard fan x7 dual, hot-plug, power supply fault tolerant redundant (1+1), 800w, mixed mode,naf (2) nema 5-15p to c13 wall plug, 125 volt, 15 amp, 10 feet (3m), power cord, north america riser config 1, 1xocp 3.0(x16)+ 2x16lp poweredge r450 motherboard with broadcom 5720 dual port 1gb onboard lom idrac9, enterprise 15g intel x710 dual port 10gbe sfp+, ocp nic 3.0 intel x710-t2l dual port 10gbe base-t adapter, pcie low profile boss controller card + with 2 m.2 sticks 240g (raid 1) (2) dell networking, cable, sfp+ to sfp+, 10gbe, copper twinax direct attach cable, 3 meter no operating system vmware vsphere 8 ess plus kit for 3 hosts (max 2 cpu per host, 32 cores/cpu),1yr vmware sns_la readyrails™ static rails for 2/4-post racks 3 years prosupport plus next business day onsite service-la prodeploy plus dell server r series 1u/2u,la incluye la instalación, configuración, puesta a punto y capacitación de la solución de virtualización por parte de personal certificado por vmware y con las certificaciones para el manejo de servidores de la última generación de dell</w:t>
            </w:r>
            <w:r w:rsidRPr="00F80FB4">
              <w:rPr>
                <w:rFonts w:ascii="Arial Narrow" w:hAnsi="Arial Narrow"/>
                <w:lang w:val="es-MX"/>
              </w:rPr>
              <w:t>.</w:t>
            </w:r>
          </w:p>
        </w:tc>
      </w:tr>
      <w:tr w:rsidR="00F80FB4" w:rsidRPr="00F80FB4" w:rsidTr="00EB5DD5">
        <w:tc>
          <w:tcPr>
            <w:tcW w:w="527" w:type="pct"/>
          </w:tcPr>
          <w:p w:rsidR="00F80FB4" w:rsidRPr="00F80FB4" w:rsidRDefault="00F80FB4" w:rsidP="00EB5DD5">
            <w:pPr>
              <w:jc w:val="center"/>
              <w:rPr>
                <w:rFonts w:ascii="Arial Narrow" w:hAnsi="Arial Narrow"/>
                <w:b/>
                <w:lang w:val="es-MX"/>
              </w:rPr>
            </w:pPr>
            <w:r w:rsidRPr="00F80FB4">
              <w:rPr>
                <w:rFonts w:ascii="Arial Narrow" w:hAnsi="Arial Narrow"/>
                <w:b/>
                <w:lang w:val="es-MX"/>
              </w:rPr>
              <w:lastRenderedPageBreak/>
              <w:t>2</w:t>
            </w:r>
          </w:p>
        </w:tc>
        <w:tc>
          <w:tcPr>
            <w:tcW w:w="704" w:type="pct"/>
          </w:tcPr>
          <w:p w:rsidR="00F80FB4" w:rsidRPr="00F80FB4" w:rsidRDefault="00F80FB4" w:rsidP="00EB5DD5">
            <w:pPr>
              <w:pStyle w:val="Prrafodelista"/>
              <w:jc w:val="both"/>
              <w:rPr>
                <w:rFonts w:ascii="Arial Narrow" w:hAnsi="Arial Narrow"/>
                <w:b/>
                <w:lang w:val="es-MX"/>
              </w:rPr>
            </w:pPr>
            <w:r>
              <w:rPr>
                <w:rFonts w:ascii="Arial Narrow" w:hAnsi="Arial Narrow"/>
                <w:b/>
                <w:lang w:val="es-MX"/>
              </w:rPr>
              <w:t>1</w:t>
            </w:r>
          </w:p>
        </w:tc>
        <w:tc>
          <w:tcPr>
            <w:tcW w:w="3769" w:type="pct"/>
          </w:tcPr>
          <w:p w:rsidR="00F80FB4" w:rsidRPr="00F80FB4" w:rsidRDefault="00F80FB4" w:rsidP="00BC1B0A">
            <w:pPr>
              <w:pStyle w:val="Prrafodelista"/>
              <w:jc w:val="both"/>
              <w:rPr>
                <w:rFonts w:ascii="Arial Narrow" w:hAnsi="Arial Narrow"/>
                <w:lang w:val="es-MX"/>
              </w:rPr>
            </w:pPr>
            <w:r w:rsidRPr="00F80FB4">
              <w:rPr>
                <w:rFonts w:ascii="Arial Narrow" w:hAnsi="Arial Narrow"/>
              </w:rPr>
              <w:t>Dell emc switch s4112</w:t>
            </w:r>
            <w:r w:rsidRPr="00EB5DD5">
              <w:rPr>
                <w:rFonts w:ascii="Arial Narrow" w:hAnsi="Arial Narrow"/>
                <w:highlight w:val="yellow"/>
              </w:rPr>
              <w:t>f</w:t>
            </w:r>
            <w:r w:rsidRPr="00F80FB4">
              <w:rPr>
                <w:rFonts w:ascii="Arial Narrow" w:hAnsi="Arial Narrow"/>
              </w:rPr>
              <w:t>, 12 x 10gbe sfp+, 3 x 100gbe qsfp28, fan to io, 2 x ac psu dell emc networking s4112-on americas user guide force10, power cord, 125v, 15a, 10 feet, nema 5 -15/c13, s-series (8) transceptor dell networking, sfp+, 10gbe, sr, longitud de onda de 850 nm, alcance de 300 m bandeja de dell networking, una unidad en rack, rack de 4 postes únicamente, s4112 a 3 years prosupport with next business day onsite service</w:t>
            </w:r>
          </w:p>
        </w:tc>
      </w:tr>
    </w:tbl>
    <w:p w:rsidR="001A7DB9" w:rsidRPr="00F80FB4" w:rsidRDefault="001A7DB9" w:rsidP="00D75DBA">
      <w:pPr>
        <w:jc w:val="both"/>
        <w:rPr>
          <w:rFonts w:ascii="Arial Narrow" w:hAnsi="Arial Narrow"/>
          <w:lang w:val="es-MX"/>
        </w:rPr>
      </w:pPr>
    </w:p>
    <w:p w:rsidR="00D75DBA" w:rsidRPr="00F80FB4" w:rsidRDefault="00D75DBA" w:rsidP="00D75DBA">
      <w:pPr>
        <w:jc w:val="center"/>
        <w:rPr>
          <w:rFonts w:ascii="Arial Narrow" w:hAnsi="Arial Narrow"/>
          <w:lang w:val="es-MX"/>
        </w:rPr>
      </w:pPr>
    </w:p>
    <w:p w:rsidR="00B41B9E" w:rsidRPr="00F80FB4" w:rsidRDefault="00B41B9E" w:rsidP="00B41B9E">
      <w:pPr>
        <w:jc w:val="both"/>
        <w:rPr>
          <w:rFonts w:ascii="Arial Narrow" w:hAnsi="Arial Narrow" w:cs="Arial"/>
          <w:b/>
          <w:bCs/>
          <w:lang w:val="es-MX"/>
        </w:rPr>
      </w:pPr>
      <w:r w:rsidRPr="00F80FB4">
        <w:rPr>
          <w:rFonts w:ascii="Arial Narrow" w:hAnsi="Arial Narrow" w:cs="Arial"/>
          <w:b/>
          <w:bCs/>
          <w:lang w:val="es-MX"/>
        </w:rPr>
        <w:t xml:space="preserve">La adjudicación será por </w:t>
      </w:r>
      <w:r w:rsidRPr="00F80FB4">
        <w:rPr>
          <w:rFonts w:ascii="Arial Narrow" w:hAnsi="Arial Narrow" w:cs="Arial"/>
          <w:b/>
          <w:bCs/>
          <w:u w:val="single"/>
          <w:lang w:val="es-MX"/>
        </w:rPr>
        <w:t>partida</w:t>
      </w:r>
      <w:r w:rsidRPr="00F80FB4">
        <w:rPr>
          <w:rFonts w:ascii="Arial Narrow" w:hAnsi="Arial Narrow" w:cs="Arial"/>
          <w:b/>
          <w:bCs/>
          <w:lang w:val="es-MX"/>
        </w:rPr>
        <w:t xml:space="preserve"> a un solo proveedor.</w:t>
      </w:r>
    </w:p>
    <w:p w:rsidR="009C7790" w:rsidRPr="00F80FB4" w:rsidRDefault="009C7790" w:rsidP="00B41B9E">
      <w:pPr>
        <w:jc w:val="both"/>
        <w:rPr>
          <w:rFonts w:ascii="Arial Narrow" w:hAnsi="Arial Narrow" w:cs="Arial"/>
          <w:b/>
          <w:bCs/>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RPr="00F80FB4" w:rsidTr="00C879BD">
        <w:tc>
          <w:tcPr>
            <w:tcW w:w="9570" w:type="dxa"/>
            <w:shd w:val="clear" w:color="auto" w:fill="C0C0C0"/>
            <w:hideMark/>
          </w:tcPr>
          <w:p w:rsidR="00923FDB" w:rsidRPr="00F80FB4" w:rsidRDefault="00923FDB" w:rsidP="007E57FF">
            <w:pPr>
              <w:rPr>
                <w:rFonts w:ascii="Arial Narrow" w:hAnsi="Arial Narrow"/>
                <w:b/>
                <w:color w:val="00FFFF"/>
              </w:rPr>
            </w:pPr>
            <w:r w:rsidRPr="00F80FB4">
              <w:rPr>
                <w:rFonts w:ascii="Arial Narrow" w:hAnsi="Arial Narrow"/>
                <w:b/>
              </w:rPr>
              <w:t>2.3)  FECHA, LUGAR Y RESPONSABLE DE LA RECEPCIÓN DEL SERVICIO:</w:t>
            </w:r>
          </w:p>
        </w:tc>
      </w:tr>
    </w:tbl>
    <w:p w:rsidR="00FA6137" w:rsidRPr="00F80FB4" w:rsidRDefault="00FA6137" w:rsidP="00FA6137">
      <w:pPr>
        <w:pStyle w:val="Sangradetextonormal"/>
        <w:ind w:left="0"/>
        <w:rPr>
          <w:rFonts w:ascii="Arial Narrow" w:hAnsi="Arial Narrow"/>
          <w:b/>
          <w:sz w:val="20"/>
        </w:rPr>
      </w:pPr>
    </w:p>
    <w:p w:rsidR="00F80FB4" w:rsidRDefault="00F80FB4" w:rsidP="00F80FB4">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es </w:t>
      </w:r>
      <w:r>
        <w:rPr>
          <w:rFonts w:ascii="Arial Narrow" w:hAnsi="Arial Narrow"/>
        </w:rPr>
        <w:t>el 31 de julio de 2023.</w:t>
      </w:r>
    </w:p>
    <w:p w:rsidR="00F80FB4" w:rsidRPr="003D64E7" w:rsidRDefault="00F80FB4" w:rsidP="00F80FB4">
      <w:pPr>
        <w:ind w:left="426" w:hanging="426"/>
        <w:jc w:val="both"/>
        <w:rPr>
          <w:rFonts w:ascii="Arial Narrow" w:hAnsi="Arial Narrow"/>
        </w:rPr>
      </w:pPr>
      <w:r w:rsidRPr="003D64E7">
        <w:rPr>
          <w:rFonts w:ascii="Arial Narrow" w:hAnsi="Arial Narrow"/>
        </w:rPr>
        <w:tab/>
      </w:r>
    </w:p>
    <w:p w:rsidR="00F80FB4" w:rsidRPr="00470E3E" w:rsidRDefault="00F80FB4" w:rsidP="00F80FB4">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Blvd. Juan Pablo II No. 1302 Fracc. Exhacienda La Cantera, </w:t>
      </w:r>
      <w:r w:rsidRPr="004D6E8E">
        <w:rPr>
          <w:rFonts w:ascii="Arial Narrow" w:hAnsi="Arial Narrow"/>
        </w:rPr>
        <w:t>Aguascalientes, Ags.</w:t>
      </w:r>
    </w:p>
    <w:p w:rsidR="00F80FB4" w:rsidRPr="003D64E7" w:rsidRDefault="00F80FB4" w:rsidP="00F80FB4">
      <w:pPr>
        <w:pStyle w:val="Sangradetextonormal"/>
        <w:ind w:left="0"/>
        <w:rPr>
          <w:rFonts w:ascii="Arial Narrow" w:hAnsi="Arial Narrow"/>
        </w:rPr>
      </w:pPr>
    </w:p>
    <w:p w:rsidR="00F80FB4" w:rsidRDefault="00F80FB4" w:rsidP="00F80FB4">
      <w:pPr>
        <w:rPr>
          <w:rFonts w:ascii="Arial Narrow" w:hAnsi="Arial Narrow"/>
          <w:b/>
          <w:sz w:val="19"/>
        </w:rPr>
      </w:pPr>
      <w:r w:rsidRPr="00CF7FEA">
        <w:rPr>
          <w:rFonts w:ascii="Arial Narrow" w:hAnsi="Arial Narrow"/>
          <w:bCs/>
          <w:sz w:val="19"/>
        </w:rPr>
        <w:t xml:space="preserve">RESPONSABLE DE LA RECEPCIÓN: </w:t>
      </w:r>
      <w:r>
        <w:rPr>
          <w:rFonts w:ascii="Arial Narrow" w:hAnsi="Arial Narrow"/>
          <w:b/>
          <w:bCs/>
          <w:sz w:val="19"/>
        </w:rPr>
        <w:t>Ing. Raúl Arnulfo Alfaro Rodríguez,</w:t>
      </w:r>
      <w:r>
        <w:rPr>
          <w:rFonts w:ascii="Arial Narrow" w:hAnsi="Arial Narrow"/>
          <w:b/>
          <w:sz w:val="19"/>
        </w:rPr>
        <w:t xml:space="preserve"> Departamento de Infraestructura Informática</w:t>
      </w:r>
    </w:p>
    <w:p w:rsidR="00094C71" w:rsidRPr="00F80FB4" w:rsidRDefault="00094C7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F80FB4" w:rsidTr="000C0623">
        <w:tc>
          <w:tcPr>
            <w:tcW w:w="9851" w:type="dxa"/>
            <w:shd w:val="clear" w:color="auto" w:fill="C0C0C0"/>
          </w:tcPr>
          <w:p w:rsidR="00C34A55" w:rsidRPr="00F80FB4" w:rsidRDefault="00C34A55" w:rsidP="00B503F4">
            <w:pPr>
              <w:spacing w:before="60"/>
              <w:rPr>
                <w:rFonts w:ascii="Arial Narrow" w:hAnsi="Arial Narrow"/>
                <w:b/>
                <w:lang w:val="es-MX"/>
              </w:rPr>
            </w:pPr>
            <w:r w:rsidRPr="00F80FB4">
              <w:rPr>
                <w:rFonts w:ascii="Arial Narrow" w:hAnsi="Arial Narrow"/>
                <w:b/>
                <w:lang w:val="es-MX"/>
              </w:rPr>
              <w:t>2.4)  PODERES, DOCUMENTOS Y REQUISITOS A CUBRIR:</w:t>
            </w:r>
          </w:p>
        </w:tc>
      </w:tr>
    </w:tbl>
    <w:p w:rsidR="00C34A55" w:rsidRPr="00F80FB4" w:rsidRDefault="00C34A55" w:rsidP="00C34A55">
      <w:pPr>
        <w:ind w:left="567" w:hanging="567"/>
        <w:jc w:val="both"/>
        <w:rPr>
          <w:rFonts w:ascii="Arial Narrow" w:hAnsi="Arial Narrow"/>
          <w:lang w:val="es-MX"/>
        </w:rPr>
      </w:pPr>
    </w:p>
    <w:p w:rsidR="00C34A55" w:rsidRPr="00F80FB4" w:rsidRDefault="00C34A55" w:rsidP="00C34A55">
      <w:pPr>
        <w:jc w:val="both"/>
        <w:rPr>
          <w:rFonts w:ascii="Arial Narrow" w:hAnsi="Arial Narrow"/>
          <w:lang w:val="es-MX"/>
        </w:rPr>
      </w:pPr>
      <w:r w:rsidRPr="00F80FB4">
        <w:rPr>
          <w:rFonts w:ascii="Arial Narrow" w:hAnsi="Arial Narrow"/>
          <w:lang w:val="es-MX"/>
        </w:rPr>
        <w:t xml:space="preserve">Con fundamento en lo establecido por los artículos </w:t>
      </w:r>
      <w:r w:rsidR="005B32CF" w:rsidRPr="00F80FB4">
        <w:rPr>
          <w:rFonts w:ascii="Arial Narrow" w:hAnsi="Arial Narrow"/>
          <w:lang w:val="es-MX"/>
        </w:rPr>
        <w:t>25 fracció</w:t>
      </w:r>
      <w:r w:rsidRPr="00F80FB4">
        <w:rPr>
          <w:rFonts w:ascii="Arial Narrow" w:hAnsi="Arial Narrow"/>
          <w:lang w:val="es-MX"/>
        </w:rPr>
        <w:t xml:space="preserve">n </w:t>
      </w:r>
      <w:r w:rsidR="005B32CF" w:rsidRPr="00F80FB4">
        <w:rPr>
          <w:rFonts w:ascii="Arial Narrow" w:hAnsi="Arial Narrow"/>
          <w:lang w:val="es-MX"/>
        </w:rPr>
        <w:t xml:space="preserve">III </w:t>
      </w:r>
      <w:r w:rsidRPr="00F80FB4">
        <w:rPr>
          <w:rFonts w:ascii="Arial Narrow" w:hAnsi="Arial Narrow"/>
          <w:lang w:val="es-MX"/>
        </w:rPr>
        <w:t>de</w:t>
      </w:r>
      <w:r w:rsidR="005B32CF" w:rsidRPr="00F80FB4">
        <w:rPr>
          <w:rFonts w:ascii="Arial Narrow" w:hAnsi="Arial Narrow"/>
          <w:lang w:val="es-MX"/>
        </w:rPr>
        <w:t>l</w:t>
      </w:r>
      <w:r w:rsidRPr="00F80FB4">
        <w:rPr>
          <w:rFonts w:ascii="Arial Narrow" w:hAnsi="Arial Narrow"/>
          <w:lang w:val="es-MX"/>
        </w:rPr>
        <w:t xml:space="preserve"> </w:t>
      </w:r>
      <w:r w:rsidR="005B32CF" w:rsidRPr="00F80FB4">
        <w:rPr>
          <w:rFonts w:ascii="Arial Narrow" w:hAnsi="Arial Narrow"/>
          <w:lang w:val="es-MX"/>
        </w:rPr>
        <w:t>Manual</w:t>
      </w:r>
      <w:r w:rsidRPr="00F80FB4">
        <w:rPr>
          <w:rFonts w:ascii="Arial Narrow" w:hAnsi="Arial Narrow"/>
          <w:lang w:val="es-MX"/>
        </w:rPr>
        <w:t>, todos los documentos cuya impresión dependa del proveedor, deberán presentarse en idioma español, en hoja membretada (que cuente al menos con los siguientes datos: Razón Social</w:t>
      </w:r>
      <w:r w:rsidR="00635C4B" w:rsidRPr="00F80FB4">
        <w:rPr>
          <w:rFonts w:ascii="Arial Narrow" w:hAnsi="Arial Narrow"/>
          <w:lang w:val="es-MX"/>
        </w:rPr>
        <w:t>, Nombre comercial en su caso, domicilio, t</w:t>
      </w:r>
      <w:r w:rsidRPr="00F80FB4">
        <w:rPr>
          <w:rFonts w:ascii="Arial Narrow" w:hAnsi="Arial Narrow"/>
          <w:lang w:val="es-MX"/>
        </w:rPr>
        <w:t xml:space="preserve">eléfono y R.F.C.) y firmados autógrafamente por su representante legal o por el </w:t>
      </w:r>
      <w:r w:rsidRPr="00F80FB4">
        <w:rPr>
          <w:rFonts w:ascii="Arial Narrow" w:hAnsi="Arial Narrow"/>
          <w:b/>
          <w:lang w:val="es-MX"/>
        </w:rPr>
        <w:t>participante</w:t>
      </w:r>
      <w:r w:rsidRPr="00F80FB4">
        <w:rPr>
          <w:rFonts w:ascii="Arial Narrow" w:hAnsi="Arial Narrow"/>
          <w:lang w:val="es-MX"/>
        </w:rPr>
        <w:t xml:space="preserve"> en caso de ser persona física, además </w:t>
      </w:r>
      <w:r w:rsidR="00931124" w:rsidRPr="00F80FB4">
        <w:rPr>
          <w:rFonts w:ascii="Arial Narrow" w:hAnsi="Arial Narrow"/>
          <w:lang w:val="es-MX"/>
        </w:rPr>
        <w:t>deberán cumplir</w:t>
      </w:r>
      <w:r w:rsidRPr="00F80FB4">
        <w:rPr>
          <w:rFonts w:ascii="Arial Narrow" w:hAnsi="Arial Narrow"/>
          <w:lang w:val="es-MX"/>
        </w:rPr>
        <w:t xml:space="preserve"> con los siguientes requisitos:</w:t>
      </w:r>
    </w:p>
    <w:p w:rsidR="005216F7" w:rsidRPr="00F80FB4" w:rsidRDefault="005216F7" w:rsidP="00C34A55">
      <w:pPr>
        <w:jc w:val="both"/>
        <w:rPr>
          <w:rFonts w:ascii="Arial Narrow" w:hAnsi="Arial Narrow"/>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F80FB4" w:rsidTr="00C14F8A">
        <w:tc>
          <w:tcPr>
            <w:tcW w:w="9568" w:type="dxa"/>
            <w:gridSpan w:val="2"/>
            <w:vAlign w:val="center"/>
          </w:tcPr>
          <w:p w:rsidR="005216F7" w:rsidRPr="00F80FB4" w:rsidRDefault="005216F7" w:rsidP="00C14F8A">
            <w:pPr>
              <w:pStyle w:val="Lista2"/>
              <w:ind w:left="0" w:firstLine="0"/>
              <w:jc w:val="both"/>
              <w:rPr>
                <w:rFonts w:ascii="Arial Narrow" w:hAnsi="Arial Narrow" w:cs="Arial"/>
                <w:b/>
              </w:rPr>
            </w:pPr>
            <w:r w:rsidRPr="00F80FB4">
              <w:rPr>
                <w:rFonts w:ascii="Arial Narrow" w:hAnsi="Arial Narrow" w:cs="Arial"/>
                <w:b/>
              </w:rPr>
              <w:t>OFERTA TÉCNICA Y ECONÓMICA</w:t>
            </w:r>
          </w:p>
        </w:tc>
      </w:tr>
      <w:tr w:rsidR="005216F7" w:rsidRPr="00F80FB4" w:rsidTr="00C14F8A">
        <w:tc>
          <w:tcPr>
            <w:tcW w:w="1071" w:type="dxa"/>
            <w:vAlign w:val="center"/>
          </w:tcPr>
          <w:p w:rsidR="005216F7" w:rsidRPr="00F80FB4" w:rsidRDefault="005216F7" w:rsidP="00C14F8A">
            <w:pPr>
              <w:pStyle w:val="Lista2"/>
              <w:numPr>
                <w:ilvl w:val="0"/>
                <w:numId w:val="39"/>
              </w:numPr>
              <w:jc w:val="center"/>
              <w:rPr>
                <w:rFonts w:ascii="Arial Narrow" w:hAnsi="Arial Narrow" w:cs="Arial"/>
              </w:rPr>
            </w:pPr>
          </w:p>
        </w:tc>
        <w:tc>
          <w:tcPr>
            <w:tcW w:w="8497" w:type="dxa"/>
            <w:vAlign w:val="center"/>
          </w:tcPr>
          <w:p w:rsidR="005216F7" w:rsidRPr="00F80FB4" w:rsidRDefault="005216F7" w:rsidP="00C14F8A">
            <w:pPr>
              <w:tabs>
                <w:tab w:val="num" w:pos="851"/>
              </w:tabs>
              <w:jc w:val="both"/>
              <w:rPr>
                <w:rFonts w:ascii="Arial Narrow" w:hAnsi="Arial Narrow"/>
                <w:lang w:val="es-MX"/>
              </w:rPr>
            </w:pPr>
            <w:r w:rsidRPr="00F80FB4">
              <w:rPr>
                <w:rFonts w:ascii="Arial Narrow" w:hAnsi="Arial Narrow"/>
                <w:b/>
                <w:lang w:val="es-MX"/>
              </w:rPr>
              <w:t>Propuesta técnica-económica,</w:t>
            </w:r>
            <w:r w:rsidRPr="00F80FB4">
              <w:rPr>
                <w:rFonts w:ascii="Arial Narrow" w:hAnsi="Arial Narrow"/>
                <w:lang w:val="es-MX"/>
              </w:rPr>
              <w:t xml:space="preserve"> conforme a la forma establecida en el </w:t>
            </w:r>
            <w:r w:rsidRPr="00F80FB4">
              <w:rPr>
                <w:rFonts w:ascii="Arial Narrow" w:hAnsi="Arial Narrow"/>
                <w:b/>
                <w:bCs/>
                <w:lang w:val="es-MX"/>
              </w:rPr>
              <w:t>Anexo B,</w:t>
            </w:r>
            <w:r w:rsidRPr="00F80FB4">
              <w:rPr>
                <w:rFonts w:ascii="Arial Narrow" w:hAnsi="Arial Narrow"/>
                <w:lang w:val="es-MX"/>
              </w:rPr>
              <w:t xml:space="preserve"> especificando la descripción pormenorizada de los BIENES Y SERVICIOS requeridos, deberá presentarse en idioma español, indicando las especificaciones correspondientes, así como las fichas técnicas de los BIENES ofertados,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servicios ofertados (se aceptan impresos de internet), en caso de estar en idioma diferente al español deberá anexar su traducción. Además de la parte económica que deberá contener lo siguiente:</w:t>
            </w:r>
          </w:p>
          <w:p w:rsidR="005216F7" w:rsidRPr="00F80FB4" w:rsidRDefault="005216F7" w:rsidP="00C14F8A">
            <w:pPr>
              <w:ind w:left="426"/>
              <w:jc w:val="both"/>
              <w:rPr>
                <w:rFonts w:ascii="Arial Narrow" w:hAnsi="Arial Narrow"/>
                <w:lang w:val="es-MX"/>
              </w:rPr>
            </w:pP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En idioma español, en moneda nacional (expresando el gran total en número y letra)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Señalar el número de partida, unidad de medida y cantidad</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cs="Arial"/>
                <w:b/>
                <w:lang w:val="es-MX"/>
              </w:rPr>
            </w:pPr>
            <w:r w:rsidRPr="00F80FB4">
              <w:rPr>
                <w:rFonts w:ascii="Arial Narrow" w:hAnsi="Arial Narrow"/>
                <w:lang w:val="es-MX"/>
              </w:rPr>
              <w:t xml:space="preserve">Señalar el precio unitario, importe de la partida, I.V.A.  y total. </w:t>
            </w:r>
          </w:p>
          <w:p w:rsidR="005216F7" w:rsidRPr="00F80FB4" w:rsidRDefault="005216F7" w:rsidP="00C14F8A">
            <w:pPr>
              <w:pStyle w:val="Lista2"/>
              <w:numPr>
                <w:ilvl w:val="0"/>
                <w:numId w:val="9"/>
              </w:numPr>
              <w:tabs>
                <w:tab w:val="clear" w:pos="1071"/>
                <w:tab w:val="num" w:pos="426"/>
                <w:tab w:val="num" w:pos="502"/>
              </w:tabs>
              <w:ind w:left="426" w:hanging="426"/>
              <w:jc w:val="both"/>
              <w:rPr>
                <w:rFonts w:ascii="Arial Narrow" w:hAnsi="Arial Narrow" w:cs="Arial"/>
              </w:rPr>
            </w:pPr>
            <w:r w:rsidRPr="00F80FB4">
              <w:rPr>
                <w:rFonts w:ascii="Arial Narrow" w:hAnsi="Arial Narrow" w:cs="Arial"/>
              </w:rPr>
              <w:t xml:space="preserve">Deberá presentar la sumatoria del subtotal, Impuesto al Valor Agregado (I.V.A) y Total, por partida. </w:t>
            </w:r>
          </w:p>
          <w:p w:rsidR="005216F7" w:rsidRPr="00F80FB4" w:rsidRDefault="005216F7" w:rsidP="00C14F8A">
            <w:pPr>
              <w:pStyle w:val="Lista2"/>
              <w:numPr>
                <w:ilvl w:val="0"/>
                <w:numId w:val="9"/>
              </w:numPr>
              <w:tabs>
                <w:tab w:val="clear" w:pos="1071"/>
                <w:tab w:val="num" w:pos="426"/>
                <w:tab w:val="num" w:pos="502"/>
              </w:tabs>
              <w:ind w:left="426" w:hanging="426"/>
              <w:jc w:val="both"/>
              <w:rPr>
                <w:rFonts w:ascii="Arial Narrow" w:hAnsi="Arial Narrow" w:cs="Arial"/>
              </w:rPr>
            </w:pPr>
            <w:r w:rsidRPr="00F80FB4">
              <w:rPr>
                <w:rFonts w:ascii="Arial Narrow" w:hAnsi="Arial Narrow" w:cs="Arial"/>
              </w:rPr>
              <w:t>Deberá señalar el gran total (sumatoria de todas las partidas) en número y letra.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condiciones de pago (sin contravenir lo establecido en esta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tiempo de entrega (máximo el establecido en el punto 2.3) de la presente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lugar de entrega (de conformidad con lo señalado en el punto 2.3) de la presente convocatoria.)</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el tiempo con que están garantizados en calidad los BIENES a adquirir.</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Indicar que el traslado de los BIENES es por cuenta y riesgo del proveedor.</w:t>
            </w:r>
          </w:p>
          <w:p w:rsidR="005216F7" w:rsidRPr="00F80FB4" w:rsidRDefault="005216F7" w:rsidP="00C14F8A">
            <w:pPr>
              <w:numPr>
                <w:ilvl w:val="0"/>
                <w:numId w:val="9"/>
              </w:numPr>
              <w:tabs>
                <w:tab w:val="clear" w:pos="1071"/>
                <w:tab w:val="num" w:pos="426"/>
                <w:tab w:val="num" w:pos="502"/>
              </w:tabs>
              <w:ind w:left="426" w:hanging="426"/>
              <w:jc w:val="both"/>
              <w:rPr>
                <w:rFonts w:ascii="Arial Narrow" w:hAnsi="Arial Narrow"/>
                <w:lang w:val="es-MX"/>
              </w:rPr>
            </w:pPr>
            <w:r w:rsidRPr="00F80FB4">
              <w:rPr>
                <w:rFonts w:ascii="Arial Narrow" w:hAnsi="Arial Narrow"/>
                <w:lang w:val="es-MX"/>
              </w:rPr>
              <w:t>Señalar la vigencia de la propuesta.</w:t>
            </w:r>
          </w:p>
          <w:p w:rsidR="005216F7" w:rsidRPr="00F80FB4" w:rsidRDefault="005216F7" w:rsidP="00C14F8A">
            <w:pPr>
              <w:tabs>
                <w:tab w:val="num" w:pos="851"/>
              </w:tabs>
              <w:jc w:val="both"/>
              <w:rPr>
                <w:rFonts w:ascii="Arial Narrow" w:hAnsi="Arial Narrow"/>
                <w:lang w:val="es-MX"/>
              </w:rPr>
            </w:pPr>
          </w:p>
          <w:p w:rsidR="005216F7" w:rsidRPr="00F80FB4" w:rsidRDefault="005216F7" w:rsidP="00C14F8A">
            <w:pPr>
              <w:tabs>
                <w:tab w:val="num" w:pos="851"/>
              </w:tabs>
              <w:jc w:val="both"/>
              <w:rPr>
                <w:rFonts w:ascii="Arial Narrow" w:hAnsi="Arial Narrow"/>
                <w:lang w:val="es-MX"/>
              </w:rPr>
            </w:pPr>
            <w:r w:rsidRPr="00F80FB4">
              <w:rPr>
                <w:rFonts w:ascii="Arial Narrow" w:hAnsi="Arial Narrow"/>
                <w:lang w:val="es-MX"/>
              </w:rPr>
              <w:t xml:space="preserve">En caso de otorgar descuentos especiales, deberán indicarse en su propuesta y reflejarse en el precio unitario de la partida (no por separado). Así mismo en caso de otorgar SERVICIOS sin costo para la </w:t>
            </w:r>
            <w:r w:rsidRPr="00F80FB4">
              <w:rPr>
                <w:rFonts w:ascii="Arial Narrow" w:hAnsi="Arial Narrow"/>
                <w:b/>
                <w:lang w:val="es-MX"/>
              </w:rPr>
              <w:t>UNIVERSIDAD</w:t>
            </w:r>
            <w:r w:rsidRPr="00F80FB4">
              <w:rPr>
                <w:rFonts w:ascii="Arial Narrow" w:hAnsi="Arial Narrow"/>
                <w:lang w:val="es-MX"/>
              </w:rPr>
              <w:t>, señalar la descripción, cantidad, tiempo de entrega y/o duración, así como el lugar de entrega.</w:t>
            </w:r>
          </w:p>
          <w:p w:rsidR="005216F7" w:rsidRPr="00F80FB4" w:rsidRDefault="005216F7" w:rsidP="00C14F8A">
            <w:pPr>
              <w:tabs>
                <w:tab w:val="num" w:pos="851"/>
              </w:tabs>
              <w:jc w:val="both"/>
              <w:rPr>
                <w:rFonts w:ascii="Arial Narrow" w:hAnsi="Arial Narrow"/>
                <w:lang w:val="es-MX"/>
              </w:rPr>
            </w:pPr>
          </w:p>
          <w:p w:rsidR="005216F7" w:rsidRPr="00F80FB4" w:rsidRDefault="005216F7" w:rsidP="00C14F8A">
            <w:pPr>
              <w:tabs>
                <w:tab w:val="num" w:pos="851"/>
              </w:tabs>
              <w:jc w:val="both"/>
              <w:rPr>
                <w:rFonts w:ascii="Arial Narrow" w:hAnsi="Arial Narrow"/>
                <w:lang w:val="es-MX"/>
              </w:rPr>
            </w:pPr>
            <w:r w:rsidRPr="00F80FB4">
              <w:rPr>
                <w:rFonts w:ascii="Arial Narrow" w:hAnsi="Arial Narrow"/>
                <w:lang w:val="es-MX"/>
              </w:rPr>
              <w:lastRenderedPageBreak/>
              <w:t>Los participantes para facilitar el levantamiento del acta podrán presentar su proposición</w:t>
            </w:r>
            <w:r w:rsidRPr="00F80FB4">
              <w:rPr>
                <w:rFonts w:ascii="Arial Narrow" w:hAnsi="Arial Narrow"/>
                <w:b/>
                <w:lang w:val="es-MX"/>
              </w:rPr>
              <w:t xml:space="preserve"> en una memoria USB en archivos editables, </w:t>
            </w:r>
            <w:r w:rsidRPr="00F80FB4">
              <w:rPr>
                <w:rFonts w:ascii="Arial Narrow" w:hAnsi="Arial Narrow"/>
                <w:lang w:val="es-MX"/>
              </w:rPr>
              <w:t>que se devolverá al término de la apertura de proposiciones. (La falta de ésta, no será motivo de desechamiento).</w:t>
            </w:r>
          </w:p>
          <w:p w:rsidR="005216F7" w:rsidRPr="00F80FB4" w:rsidRDefault="005216F7" w:rsidP="00C14F8A">
            <w:pPr>
              <w:pStyle w:val="Lista2"/>
              <w:ind w:left="0" w:firstLine="0"/>
              <w:jc w:val="both"/>
              <w:rPr>
                <w:rFonts w:ascii="Arial Narrow" w:hAnsi="Arial Narrow" w:cs="Arial"/>
                <w:b/>
              </w:rPr>
            </w:pPr>
          </w:p>
        </w:tc>
      </w:tr>
      <w:tr w:rsidR="005216F7" w:rsidRPr="007F3CB9" w:rsidTr="00C14F8A">
        <w:tc>
          <w:tcPr>
            <w:tcW w:w="1071" w:type="dxa"/>
            <w:vAlign w:val="center"/>
          </w:tcPr>
          <w:p w:rsidR="005216F7" w:rsidRDefault="005216F7" w:rsidP="00C14F8A">
            <w:pPr>
              <w:pStyle w:val="Lista2"/>
              <w:rPr>
                <w:rFonts w:ascii="Arial Narrow" w:hAnsi="Arial Narrow" w:cs="Arial"/>
              </w:rPr>
            </w:pPr>
            <w:r>
              <w:rPr>
                <w:rFonts w:ascii="Arial Narrow" w:hAnsi="Arial Narrow" w:cs="Arial"/>
              </w:rPr>
              <w:lastRenderedPageBreak/>
              <w:t>2.</w:t>
            </w:r>
          </w:p>
        </w:tc>
        <w:tc>
          <w:tcPr>
            <w:tcW w:w="8497" w:type="dxa"/>
            <w:vAlign w:val="center"/>
          </w:tcPr>
          <w:p w:rsidR="005216F7" w:rsidRDefault="005216F7" w:rsidP="00C14F8A">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C14F8A">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C14F8A">
        <w:tc>
          <w:tcPr>
            <w:tcW w:w="1071" w:type="dxa"/>
            <w:vAlign w:val="center"/>
          </w:tcPr>
          <w:p w:rsidR="005216F7"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C14F8A">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C14F8A">
        <w:tc>
          <w:tcPr>
            <w:tcW w:w="1071" w:type="dxa"/>
            <w:vAlign w:val="center"/>
          </w:tcPr>
          <w:p w:rsidR="005216F7" w:rsidRPr="007F3CB9" w:rsidRDefault="005216F7" w:rsidP="00C14F8A">
            <w:pPr>
              <w:pStyle w:val="Lista2"/>
              <w:ind w:left="0"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C14F8A">
        <w:tc>
          <w:tcPr>
            <w:tcW w:w="1071" w:type="dxa"/>
            <w:vAlign w:val="center"/>
          </w:tcPr>
          <w:p w:rsidR="005216F7" w:rsidRPr="007F3CB9" w:rsidRDefault="005216F7" w:rsidP="00C14F8A">
            <w:pPr>
              <w:pStyle w:val="Lista2"/>
              <w:ind w:left="785" w:firstLine="0"/>
              <w:rPr>
                <w:rFonts w:ascii="Arial Narrow" w:hAnsi="Arial Narrow" w:cs="Arial"/>
              </w:rPr>
            </w:pPr>
          </w:p>
        </w:tc>
        <w:tc>
          <w:tcPr>
            <w:tcW w:w="8497" w:type="dxa"/>
            <w:vAlign w:val="center"/>
          </w:tcPr>
          <w:p w:rsidR="005216F7" w:rsidRPr="00F452C9" w:rsidRDefault="005216F7" w:rsidP="00C14F8A">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C14F8A">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C14F8A">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C14F8A">
            <w:pPr>
              <w:pStyle w:val="Lista2"/>
              <w:ind w:left="0" w:firstLine="0"/>
              <w:jc w:val="both"/>
              <w:rPr>
                <w:rFonts w:ascii="Arial Narrow" w:hAnsi="Arial Narrow" w:cs="Arial"/>
              </w:rPr>
            </w:pP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C14F8A">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C14F8A">
            <w:pPr>
              <w:tabs>
                <w:tab w:val="left" w:pos="0"/>
              </w:tabs>
              <w:jc w:val="both"/>
              <w:rPr>
                <w:rFonts w:ascii="Arial Narrow" w:hAnsi="Arial Narrow" w:cs="Arial"/>
              </w:rPr>
            </w:pPr>
          </w:p>
          <w:p w:rsidR="005216F7" w:rsidRPr="007F3CB9" w:rsidRDefault="005216F7" w:rsidP="00C14F8A">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C14F8A">
            <w:pPr>
              <w:tabs>
                <w:tab w:val="left" w:pos="0"/>
              </w:tabs>
              <w:jc w:val="both"/>
              <w:rPr>
                <w:rFonts w:ascii="Arial Narrow" w:hAnsi="Arial Narrow" w:cs="Arial"/>
                <w:b/>
              </w:rPr>
            </w:pP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C14F8A">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C14F8A">
            <w:pPr>
              <w:pStyle w:val="Lista2"/>
              <w:ind w:left="0" w:firstLine="0"/>
              <w:jc w:val="both"/>
              <w:rPr>
                <w:rFonts w:ascii="Arial Narrow" w:hAnsi="Arial Narrow" w:cs="Arial"/>
                <w:b/>
              </w:rPr>
            </w:pPr>
          </w:p>
          <w:p w:rsidR="005216F7" w:rsidRPr="007F3CB9" w:rsidRDefault="005216F7" w:rsidP="00C14F8A">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5216F7" w:rsidRPr="007F3CB9" w:rsidRDefault="005216F7" w:rsidP="00C14F8A">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rsidR="005216F7" w:rsidRPr="007F3CB9" w:rsidRDefault="005216F7" w:rsidP="00C14F8A">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C14F8A">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8.</w:t>
            </w:r>
          </w:p>
        </w:tc>
        <w:tc>
          <w:tcPr>
            <w:tcW w:w="8497" w:type="dxa"/>
            <w:vAlign w:val="center"/>
          </w:tcPr>
          <w:p w:rsidR="005216F7" w:rsidRPr="00AF257F" w:rsidRDefault="005216F7" w:rsidP="00C14F8A">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C14F8A">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bl>
    <w:p w:rsidR="005216F7" w:rsidRPr="00B4140C" w:rsidRDefault="005216F7" w:rsidP="00C34A55">
      <w:pPr>
        <w:jc w:val="both"/>
        <w:rPr>
          <w:rFonts w:ascii="Arial Narrow" w:hAnsi="Arial Narrow"/>
          <w:sz w:val="19"/>
          <w:szCs w:val="19"/>
          <w:lang w:val="es-MX"/>
        </w:rPr>
      </w:pPr>
    </w:p>
    <w:p w:rsidR="00C34A55" w:rsidRDefault="00C34A55" w:rsidP="00C34A55">
      <w:pPr>
        <w:rPr>
          <w:rFonts w:ascii="Arial Narrow" w:hAnsi="Arial Narrow"/>
          <w:sz w:val="19"/>
          <w:szCs w:val="19"/>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mejores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lastRenderedPageBreak/>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r w:rsidR="00923FDB">
        <w:rPr>
          <w:rFonts w:ascii="Arial Narrow" w:hAnsi="Arial Narrow"/>
          <w:sz w:val="19"/>
          <w:szCs w:val="19"/>
          <w:lang w:val="es-MX"/>
        </w:rPr>
        <w:t>Blvd. Juan Pablo II No. 1302 Fracc. Exhacienda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Ags., Tel. 9105000 ext. </w:t>
      </w:r>
      <w:r w:rsidR="00833390">
        <w:rPr>
          <w:rFonts w:ascii="Arial Narrow" w:hAnsi="Arial Narrow"/>
          <w:sz w:val="19"/>
          <w:szCs w:val="19"/>
          <w:lang w:val="es-MX"/>
        </w:rPr>
        <w:t>1</w:t>
      </w:r>
      <w:r w:rsidR="00692F37">
        <w:rPr>
          <w:rFonts w:ascii="Arial Narrow" w:hAnsi="Arial Narrow"/>
          <w:sz w:val="19"/>
          <w:szCs w:val="19"/>
          <w:lang w:val="es-MX"/>
        </w:rPr>
        <w:t>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6A04FF"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w:t>
      </w:r>
      <w:r w:rsidR="006A04FF">
        <w:rPr>
          <w:rFonts w:ascii="Arial Narrow" w:hAnsi="Arial Narrow"/>
          <w:sz w:val="19"/>
          <w:szCs w:val="19"/>
          <w:lang w:val="es-MX"/>
        </w:rPr>
        <w:t>, previa liberación del área requirente.</w:t>
      </w:r>
    </w:p>
    <w:p w:rsidR="00E645AD" w:rsidRPr="00B4140C" w:rsidRDefault="006A04FF" w:rsidP="00E645AD">
      <w:pPr>
        <w:jc w:val="both"/>
        <w:rPr>
          <w:rFonts w:ascii="Arial Narrow" w:hAnsi="Arial Narrow"/>
          <w:sz w:val="19"/>
          <w:szCs w:val="19"/>
          <w:lang w:val="es-MX"/>
        </w:rPr>
      </w:pPr>
      <w:r w:rsidRPr="00B4140C">
        <w:rPr>
          <w:rFonts w:ascii="Arial Narrow" w:hAnsi="Arial Narrow"/>
          <w:sz w:val="19"/>
          <w:szCs w:val="19"/>
          <w:lang w:val="es-MX"/>
        </w:rPr>
        <w:t xml:space="preserve"> </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w:t>
      </w:r>
      <w:r w:rsidR="00DE1324">
        <w:rPr>
          <w:rFonts w:ascii="Arial Narrow" w:hAnsi="Arial Narrow"/>
          <w:sz w:val="19"/>
          <w:szCs w:val="19"/>
          <w:lang w:val="es-MX"/>
        </w:rPr>
        <w:t>ión previa entrega de los servicios</w:t>
      </w:r>
      <w:r w:rsidRPr="00B4140C">
        <w:rPr>
          <w:rFonts w:ascii="Arial Narrow" w:hAnsi="Arial Narrow"/>
          <w:sz w:val="19"/>
          <w:szCs w:val="19"/>
          <w:lang w:val="es-MX"/>
        </w:rPr>
        <w:t xml:space="preserve"> conforme a los términos del contrato, acompañada de la remisión correspondiente que acr</w:t>
      </w:r>
      <w:r w:rsidR="00DE1324">
        <w:rPr>
          <w:rFonts w:ascii="Arial Narrow" w:hAnsi="Arial Narrow"/>
          <w:sz w:val="19"/>
          <w:szCs w:val="19"/>
          <w:lang w:val="es-MX"/>
        </w:rPr>
        <w:t>edite la recepción de los servicios</w:t>
      </w:r>
      <w:r w:rsidRPr="00B4140C">
        <w:rPr>
          <w:rFonts w:ascii="Arial Narrow" w:hAnsi="Arial Narrow"/>
          <w:sz w:val="19"/>
          <w:szCs w:val="19"/>
          <w:lang w:val="es-MX"/>
        </w:rPr>
        <w:t xml:space="preserve">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w:t>
      </w:r>
      <w:r w:rsidR="00DE1324">
        <w:rPr>
          <w:rFonts w:ascii="Arial Narrow" w:hAnsi="Arial Narrow"/>
          <w:sz w:val="19"/>
          <w:szCs w:val="19"/>
          <w:lang w:val="es-MX"/>
        </w:rPr>
        <w:t>la recepción del servicio</w:t>
      </w:r>
      <w:r w:rsidRPr="00B4140C">
        <w:rPr>
          <w:rFonts w:ascii="Arial Narrow" w:hAnsi="Arial Narrow"/>
          <w:sz w:val="19"/>
          <w:szCs w:val="19"/>
          <w:lang w:val="es-MX"/>
        </w:rPr>
        <w:t xml:space="preserve"> deberán estar debidamente requisitadas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BIENES Y/O 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Blvd. Juan Pablo II No. 1302</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Fracc. Exhacienda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Aguascalientes, Ags.</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Se podrá dar por terminado anticipadamente el contrato, cuando concurran causas que afecten el interés general, o bien, cuando por causas justificadas se extinga la necesidad de los bienes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Puest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Puesto"/>
        <w:rPr>
          <w:rFonts w:ascii="Arial Narrow" w:hAnsi="Arial Narrow"/>
          <w:sz w:val="16"/>
          <w:szCs w:val="16"/>
          <w:lang w:val="es-MX"/>
        </w:rPr>
      </w:pPr>
    </w:p>
    <w:p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jc w:val="left"/>
        <w:rPr>
          <w:rFonts w:ascii="Arial Narrow" w:hAnsi="Arial Narrow"/>
          <w:sz w:val="18"/>
          <w:szCs w:val="18"/>
          <w:lang w:val="es-MX"/>
        </w:rPr>
      </w:pPr>
    </w:p>
    <w:p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Puest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741A82" w:rsidP="00AB0525">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1870B7">
        <w:rPr>
          <w:rFonts w:ascii="Arial Narrow" w:hAnsi="Arial Narrow" w:cs="Arial"/>
          <w:b/>
          <w:sz w:val="16"/>
          <w:szCs w:val="16"/>
          <w:lang w:val="es-MX"/>
        </w:rPr>
        <w:t>UTA-ICTPM-0</w:t>
      </w:r>
      <w:r w:rsidR="00741A82">
        <w:rPr>
          <w:rFonts w:ascii="Arial Narrow" w:hAnsi="Arial Narrow" w:cs="Arial"/>
          <w:b/>
          <w:sz w:val="16"/>
          <w:szCs w:val="16"/>
          <w:lang w:val="es-MX"/>
        </w:rPr>
        <w:t>5</w:t>
      </w:r>
      <w:r w:rsidR="001870B7">
        <w:rPr>
          <w:rFonts w:ascii="Arial Narrow" w:hAnsi="Arial Narrow" w:cs="Arial"/>
          <w:b/>
          <w:sz w:val="16"/>
          <w:szCs w:val="16"/>
          <w:lang w:val="es-MX"/>
        </w:rPr>
        <w:t>-23</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741A82" w:rsidP="00AB0525">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r>
              <w:rPr>
                <w:rFonts w:ascii="Calibri" w:hAnsi="Calibri" w:cs="Calibri"/>
                <w:color w:val="000000"/>
                <w:sz w:val="22"/>
                <w:szCs w:val="22"/>
                <w:lang w:val="es-ES"/>
              </w:rPr>
              <w:t xml:space="preserve">Ret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BC1B0A">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w:t>
            </w:r>
            <w:r w:rsidR="00BC1B0A">
              <w:rPr>
                <w:rFonts w:ascii="Arial Narrow" w:hAnsi="Arial Narrow"/>
              </w:rPr>
              <w:t>l</w:t>
            </w:r>
            <w:r w:rsidRPr="00B4140C">
              <w:rPr>
                <w:rFonts w:ascii="Arial Narrow" w:hAnsi="Arial Narrow"/>
              </w:rPr>
              <w:t xml:space="preserve"> </w:t>
            </w:r>
            <w:r w:rsidR="00BC1B0A">
              <w:rPr>
                <w:rFonts w:ascii="Arial Narrow" w:hAnsi="Arial Narrow"/>
              </w:rPr>
              <w:t>proceso</w:t>
            </w:r>
            <w:r w:rsidRPr="00B4140C">
              <w:rPr>
                <w:rFonts w:ascii="Arial Narrow" w:hAnsi="Arial Narrow"/>
              </w:rPr>
              <w:t>.</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41A82" w:rsidP="00F21B92">
      <w:pPr>
        <w:jc w:val="right"/>
        <w:rPr>
          <w:rFonts w:ascii="Arial Narrow" w:hAnsi="Arial Narrow" w:cs="Arial"/>
          <w:b/>
          <w:sz w:val="16"/>
          <w:szCs w:val="16"/>
          <w:lang w:val="es-MX"/>
        </w:rPr>
      </w:pPr>
      <w:r>
        <w:rPr>
          <w:rFonts w:ascii="Arial Narrow" w:hAnsi="Arial Narrow" w:cs="Arial"/>
          <w:b/>
          <w:sz w:val="16"/>
          <w:szCs w:val="16"/>
          <w:lang w:val="es-MX"/>
        </w:rPr>
        <w:t>UTA-ICTPM-05</w:t>
      </w:r>
      <w:r w:rsidR="001870B7">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BC1B0A">
        <w:rPr>
          <w:rFonts w:ascii="Arial Narrow" w:hAnsi="Arial Narrow" w:cs="Arial"/>
          <w:b/>
          <w:sz w:val="19"/>
          <w:szCs w:val="19"/>
        </w:rPr>
        <w:t>BIENES Y S</w:t>
      </w:r>
      <w:r w:rsidR="00465616">
        <w:rPr>
          <w:rFonts w:ascii="Arial Narrow" w:hAnsi="Arial Narrow" w:cs="Arial"/>
          <w:b/>
          <w:sz w:val="19"/>
          <w:szCs w:val="19"/>
        </w:rPr>
        <w:t>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00BC1B0A">
        <w:rPr>
          <w:rFonts w:ascii="Arial Narrow" w:hAnsi="Arial Narrow" w:cs="Arial"/>
          <w:b/>
          <w:sz w:val="19"/>
          <w:szCs w:val="19"/>
        </w:rPr>
        <w:t>BIENES Y S</w:t>
      </w:r>
      <w:r w:rsidRPr="00B4140C">
        <w:rPr>
          <w:rFonts w:ascii="Arial Narrow" w:hAnsi="Arial Narrow" w:cs="Arial"/>
          <w:b/>
          <w:sz w:val="19"/>
          <w:szCs w:val="19"/>
        </w:rPr>
        <w:t>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sidR="00BC1B0A">
        <w:rPr>
          <w:rFonts w:ascii="Arial Narrow" w:hAnsi="Arial Narrow" w:cs="Arial"/>
          <w:b/>
          <w:sz w:val="19"/>
          <w:szCs w:val="19"/>
        </w:rPr>
        <w:t xml:space="preserve"> BIENES Y S</w:t>
      </w:r>
      <w:r w:rsidR="00465616">
        <w:rPr>
          <w:rFonts w:ascii="Arial Narrow" w:hAnsi="Arial Narrow" w:cs="Arial"/>
          <w:b/>
          <w:sz w:val="19"/>
          <w:szCs w:val="19"/>
        </w:rPr>
        <w:t>ERVICIOS</w:t>
      </w:r>
      <w:r w:rsidRPr="00B4140C">
        <w:rPr>
          <w:rFonts w:ascii="Arial Narrow" w:hAnsi="Arial Narrow" w:cs="Arial"/>
          <w:b/>
          <w:sz w:val="19"/>
          <w:szCs w:val="19"/>
        </w:rPr>
        <w:t xml:space="preserve">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BIENES</w:t>
      </w:r>
      <w:r w:rsidR="00BC1B0A">
        <w:rPr>
          <w:rFonts w:ascii="Arial Narrow" w:hAnsi="Arial Narrow"/>
          <w:b/>
          <w:sz w:val="19"/>
          <w:szCs w:val="19"/>
        </w:rPr>
        <w:t xml:space="preserve"> Y SERVICIOS</w:t>
      </w:r>
      <w:r w:rsidRPr="00B4140C">
        <w:rPr>
          <w:rFonts w:ascii="Arial Narrow" w:hAnsi="Arial Narrow"/>
          <w:b/>
          <w:sz w:val="19"/>
          <w:szCs w:val="19"/>
        </w:rPr>
        <w:t xml:space="preserve">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lastRenderedPageBreak/>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w:t>
      </w:r>
      <w:r w:rsidR="00741A82">
        <w:rPr>
          <w:rFonts w:ascii="Arial Narrow" w:hAnsi="Arial Narrow" w:cs="Arial"/>
          <w:b/>
          <w:sz w:val="16"/>
          <w:szCs w:val="16"/>
          <w:lang w:val="es-MX"/>
        </w:rPr>
        <w:t>5</w:t>
      </w:r>
      <w:r>
        <w:rPr>
          <w:rFonts w:ascii="Arial Narrow" w:hAnsi="Arial Narrow" w:cs="Arial"/>
          <w:b/>
          <w:sz w:val="16"/>
          <w:szCs w:val="16"/>
          <w:lang w:val="es-MX"/>
        </w:rPr>
        <w:t>-23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w:t>
      </w:r>
      <w:r w:rsidR="00741A82">
        <w:rPr>
          <w:rFonts w:ascii="Arial Narrow" w:hAnsi="Arial Narrow" w:cs="Arial"/>
          <w:sz w:val="19"/>
          <w:szCs w:val="19"/>
        </w:rPr>
        <w:t>SUMINISTRO, INSTALACION Y CONFIGURACION</w:t>
      </w:r>
      <w:r w:rsidR="005216F7">
        <w:rPr>
          <w:rFonts w:ascii="Arial Narrow" w:hAnsi="Arial Narrow" w:cs="Arial"/>
          <w:sz w:val="19"/>
          <w:szCs w:val="19"/>
        </w:rPr>
        <w:t xml:space="preserve">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w:t>
      </w:r>
      <w:r w:rsidR="00BC1B0A">
        <w:rPr>
          <w:rFonts w:ascii="Arial Narrow" w:hAnsi="Arial Narrow" w:cs="Arial"/>
          <w:sz w:val="19"/>
          <w:szCs w:val="19"/>
        </w:rPr>
        <w:t xml:space="preserve"> y servicios</w:t>
      </w:r>
      <w:r w:rsidRPr="00B4140C">
        <w:rPr>
          <w:rFonts w:ascii="Arial Narrow" w:hAnsi="Arial Narrow" w:cs="Arial"/>
          <w:sz w:val="19"/>
          <w:szCs w:val="19"/>
        </w:rPr>
        <w:t xml:space="preserve">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numero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w:t>
      </w:r>
      <w:r w:rsidR="00741A82">
        <w:rPr>
          <w:rFonts w:ascii="Arial Narrow" w:hAnsi="Arial Narrow" w:cs="Arial"/>
          <w:b/>
          <w:szCs w:val="16"/>
          <w:lang w:val="es-MX"/>
        </w:rPr>
        <w:t>5</w:t>
      </w:r>
      <w:r>
        <w:rPr>
          <w:rFonts w:ascii="Arial Narrow" w:hAnsi="Arial Narrow" w:cs="Arial"/>
          <w:b/>
          <w:szCs w:val="16"/>
          <w:lang w:val="es-MX"/>
        </w:rPr>
        <w:t>-23</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w:t>
      </w:r>
      <w:r w:rsidR="00741A82">
        <w:rPr>
          <w:rFonts w:ascii="Arial Narrow" w:hAnsi="Arial Narrow" w:cs="Arial"/>
          <w:b/>
          <w:szCs w:val="16"/>
          <w:lang w:val="es-MX"/>
        </w:rPr>
        <w:t>5</w:t>
      </w:r>
      <w:r>
        <w:rPr>
          <w:rFonts w:ascii="Arial Narrow" w:hAnsi="Arial Narrow" w:cs="Arial"/>
          <w:b/>
          <w:szCs w:val="16"/>
          <w:lang w:val="es-MX"/>
        </w:rPr>
        <w:t>-23</w:t>
      </w:r>
    </w:p>
    <w:p w:rsidR="00F21B92" w:rsidRPr="00691ED2" w:rsidRDefault="00F21B92" w:rsidP="00F21B92">
      <w:pPr>
        <w:pStyle w:val="Puest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Puesto"/>
        <w:rPr>
          <w:rFonts w:ascii="Arial Narrow" w:hAnsi="Arial Narrow" w:cs="Arial"/>
          <w:b w:val="0"/>
          <w:i/>
          <w:sz w:val="24"/>
          <w:szCs w:val="24"/>
        </w:rPr>
      </w:pPr>
    </w:p>
    <w:p w:rsidR="00F21B92" w:rsidRPr="00691ED2" w:rsidRDefault="00F21B92" w:rsidP="00F21B92">
      <w:pPr>
        <w:pStyle w:val="Puest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D5" w:rsidRDefault="00EB5DD5">
      <w:r>
        <w:separator/>
      </w:r>
    </w:p>
  </w:endnote>
  <w:endnote w:type="continuationSeparator" w:id="0">
    <w:p w:rsidR="00EB5DD5" w:rsidRDefault="00E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D5" w:rsidRPr="00944C44" w:rsidRDefault="00EB5DD5" w:rsidP="004F5858">
    <w:pPr>
      <w:pStyle w:val="Textoindependiente"/>
      <w:jc w:val="center"/>
      <w:rPr>
        <w:rFonts w:ascii="Source Sans Pro" w:hAnsi="Source Sans Pro"/>
        <w:b/>
        <w:sz w:val="16"/>
        <w:szCs w:val="12"/>
      </w:rPr>
    </w:pPr>
  </w:p>
  <w:p w:rsidR="00EB5DD5" w:rsidRPr="00B4140C" w:rsidRDefault="00EB5DD5"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EB5DD5" w:rsidRPr="00D1681D" w:rsidRDefault="00EB5DD5"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EB5DD5" w:rsidRPr="00B4140C" w:rsidRDefault="00EB5DD5"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8F5C02">
      <w:rPr>
        <w:rFonts w:ascii="Arial Narrow" w:hAnsi="Arial Narrow" w:cs="Arial"/>
        <w:noProof/>
      </w:rPr>
      <w:t>12</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8F5C02">
      <w:rPr>
        <w:rFonts w:ascii="Arial Narrow" w:hAnsi="Arial Narrow" w:cs="Arial"/>
        <w:noProof/>
      </w:rPr>
      <w:t>28</w:t>
    </w:r>
    <w:r w:rsidRPr="00B4140C">
      <w:rPr>
        <w:rFonts w:ascii="Arial Narrow" w:hAnsi="Arial Narrow" w:cs="Arial"/>
      </w:rPr>
      <w:fldChar w:fldCharType="end"/>
    </w:r>
  </w:p>
  <w:p w:rsidR="00EB5DD5" w:rsidRPr="00B4140C" w:rsidRDefault="00EB5DD5">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D5" w:rsidRDefault="00EB5DD5">
      <w:r>
        <w:separator/>
      </w:r>
    </w:p>
  </w:footnote>
  <w:footnote w:type="continuationSeparator" w:id="0">
    <w:p w:rsidR="00EB5DD5" w:rsidRDefault="00EB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D5" w:rsidRPr="00D1681D" w:rsidRDefault="00EB5DD5"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EB5DD5" w:rsidRPr="007B303E" w:rsidRDefault="00EB5DD5" w:rsidP="007B303E">
    <w:pPr>
      <w:pStyle w:val="Encabezado"/>
      <w:jc w:val="center"/>
      <w:rPr>
        <w:rFonts w:ascii="Arial Narrow" w:hAnsi="Arial Narrow" w:cs="Arial"/>
        <w:sz w:val="16"/>
        <w:szCs w:val="16"/>
      </w:rPr>
    </w:pPr>
    <w:r>
      <w:rPr>
        <w:rFonts w:ascii="Arial Narrow" w:hAnsi="Arial Narrow" w:cs="Arial"/>
        <w:sz w:val="16"/>
        <w:szCs w:val="16"/>
      </w:rPr>
      <w:t>CONVOCATORIA AL PROCEDIMIENTO DE 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w:t>
    </w:r>
    <w:r>
      <w:rPr>
        <w:rFonts w:ascii="Arial Narrow" w:hAnsi="Arial Narrow" w:cs="Arial"/>
        <w:sz w:val="16"/>
        <w:szCs w:val="16"/>
      </w:rPr>
      <w:t>ICTPM-05-2023 PARA EL SUMINISTRO, INSTALACIÓN Y CONFIGURACIÓN DE SERVIDORES</w:t>
    </w:r>
  </w:p>
  <w:p w:rsidR="00EB5DD5" w:rsidRPr="007B303E" w:rsidRDefault="00EB5DD5"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D11BC"/>
    <w:rsid w:val="001D1BCF"/>
    <w:rsid w:val="001D38F8"/>
    <w:rsid w:val="001D69BE"/>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96853"/>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1A82"/>
    <w:rsid w:val="00742C27"/>
    <w:rsid w:val="00744634"/>
    <w:rsid w:val="00744B7F"/>
    <w:rsid w:val="007451D4"/>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2F8F"/>
    <w:rsid w:val="007E31D1"/>
    <w:rsid w:val="007E41D7"/>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2696E"/>
    <w:rsid w:val="0083080F"/>
    <w:rsid w:val="00830EF8"/>
    <w:rsid w:val="00832A71"/>
    <w:rsid w:val="00833390"/>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02"/>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1B0A"/>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4F8A"/>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879BD"/>
    <w:rsid w:val="00C87BA7"/>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F9A"/>
    <w:rsid w:val="00CF4170"/>
    <w:rsid w:val="00CF4392"/>
    <w:rsid w:val="00CF45A8"/>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D8D"/>
    <w:rsid w:val="00E34C9F"/>
    <w:rsid w:val="00E36CFF"/>
    <w:rsid w:val="00E36ED0"/>
    <w:rsid w:val="00E41D0D"/>
    <w:rsid w:val="00E43A18"/>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5DD5"/>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4363"/>
    <w:rsid w:val="00F65931"/>
    <w:rsid w:val="00F65BAA"/>
    <w:rsid w:val="00F665AC"/>
    <w:rsid w:val="00F6684F"/>
    <w:rsid w:val="00F67CDC"/>
    <w:rsid w:val="00F67F3D"/>
    <w:rsid w:val="00F70A40"/>
    <w:rsid w:val="00F7203F"/>
    <w:rsid w:val="00F7204D"/>
    <w:rsid w:val="00F7240A"/>
    <w:rsid w:val="00F735CA"/>
    <w:rsid w:val="00F80FB4"/>
    <w:rsid w:val="00F8146E"/>
    <w:rsid w:val="00F815D7"/>
    <w:rsid w:val="00F83174"/>
    <w:rsid w:val="00F8742D"/>
    <w:rsid w:val="00F902DE"/>
    <w:rsid w:val="00F92109"/>
    <w:rsid w:val="00F9441C"/>
    <w:rsid w:val="00F95835"/>
    <w:rsid w:val="00F965B1"/>
    <w:rsid w:val="00FA03B8"/>
    <w:rsid w:val="00FA2DFF"/>
    <w:rsid w:val="00FA55FA"/>
    <w:rsid w:val="00FA6137"/>
    <w:rsid w:val="00FA74A1"/>
    <w:rsid w:val="00FA753D"/>
    <w:rsid w:val="00FA7F73"/>
    <w:rsid w:val="00FB04CA"/>
    <w:rsid w:val="00FB0772"/>
    <w:rsid w:val="00FB085B"/>
    <w:rsid w:val="00FB360A"/>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F8FA-CF04-4673-A81B-21F50E0E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28</Pages>
  <Words>10288</Words>
  <Characters>56359</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66514</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8</cp:revision>
  <cp:lastPrinted>2022-02-14T17:39:00Z</cp:lastPrinted>
  <dcterms:created xsi:type="dcterms:W3CDTF">2023-05-24T18:33:00Z</dcterms:created>
  <dcterms:modified xsi:type="dcterms:W3CDTF">2023-05-24T21:46:00Z</dcterms:modified>
</cp:coreProperties>
</file>