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D821DE">
        <w:rPr>
          <w:rFonts w:ascii="Arial" w:hAnsi="Arial"/>
          <w:b/>
          <w:sz w:val="20"/>
          <w:szCs w:val="20"/>
        </w:rPr>
        <w:t xml:space="preserve">Lic. Eduardo de Olavarria Madrigal 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D821DE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Licenciatura en Derecho</w:t>
            </w:r>
          </w:p>
        </w:tc>
        <w:tc>
          <w:tcPr>
            <w:tcW w:w="4536" w:type="dxa"/>
          </w:tcPr>
          <w:p w:rsidR="006F4BC5" w:rsidRPr="006F384C" w:rsidRDefault="00D821D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Bonaterra</w:t>
            </w:r>
            <w:proofErr w:type="spellEnd"/>
          </w:p>
        </w:tc>
        <w:tc>
          <w:tcPr>
            <w:tcW w:w="1984" w:type="dxa"/>
          </w:tcPr>
          <w:p w:rsidR="006F4BC5" w:rsidRPr="006F384C" w:rsidRDefault="00D821D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  <w:bookmarkStart w:id="0" w:name="_GoBack"/>
      <w:bookmarkEnd w:id="0"/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D821DE" w:rsidP="00DD648F">
            <w:pPr>
              <w:rPr>
                <w:rFonts w:ascii="Arial" w:hAnsi="Arial"/>
                <w:sz w:val="20"/>
                <w:szCs w:val="20"/>
              </w:rPr>
            </w:pPr>
            <w:r>
              <w:t>1997</w:t>
            </w:r>
          </w:p>
        </w:tc>
        <w:tc>
          <w:tcPr>
            <w:tcW w:w="1561" w:type="dxa"/>
          </w:tcPr>
          <w:p w:rsidR="006F4BC5" w:rsidRPr="006F384C" w:rsidRDefault="00D821D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1998</w:t>
            </w:r>
          </w:p>
        </w:tc>
        <w:tc>
          <w:tcPr>
            <w:tcW w:w="2851" w:type="dxa"/>
          </w:tcPr>
          <w:p w:rsidR="006F4BC5" w:rsidRPr="00D821DE" w:rsidRDefault="00D821DE" w:rsidP="00DD6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1DE">
              <w:rPr>
                <w:rFonts w:ascii="Arial" w:hAnsi="Arial" w:cs="Arial"/>
              </w:rPr>
              <w:t>Coordinación Jurídica del Municipio de Aguascalientes.</w:t>
            </w:r>
          </w:p>
        </w:tc>
        <w:tc>
          <w:tcPr>
            <w:tcW w:w="1985" w:type="dxa"/>
          </w:tcPr>
          <w:p w:rsidR="006F4BC5" w:rsidRPr="006F384C" w:rsidRDefault="00D821D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Pasante</w:t>
            </w:r>
          </w:p>
        </w:tc>
        <w:tc>
          <w:tcPr>
            <w:tcW w:w="1984" w:type="dxa"/>
          </w:tcPr>
          <w:p w:rsidR="006F4BC5" w:rsidRPr="006F384C" w:rsidRDefault="00D821D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Asesoría Jurídica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D821DE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1998</w:t>
            </w:r>
          </w:p>
        </w:tc>
        <w:tc>
          <w:tcPr>
            <w:tcW w:w="1561" w:type="dxa"/>
          </w:tcPr>
          <w:p w:rsidR="006F4BC5" w:rsidRPr="006F384C" w:rsidRDefault="00D821D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1999</w:t>
            </w:r>
          </w:p>
        </w:tc>
        <w:tc>
          <w:tcPr>
            <w:tcW w:w="2851" w:type="dxa"/>
          </w:tcPr>
          <w:p w:rsidR="006F4BC5" w:rsidRPr="00D821DE" w:rsidRDefault="00D821DE" w:rsidP="006F4B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1DE">
              <w:rPr>
                <w:rFonts w:ascii="Arial" w:hAnsi="Arial" w:cs="Arial"/>
              </w:rPr>
              <w:t>Programa de Regularización de Predios de Estado de Aguascalientes.</w:t>
            </w:r>
          </w:p>
        </w:tc>
        <w:tc>
          <w:tcPr>
            <w:tcW w:w="1985" w:type="dxa"/>
          </w:tcPr>
          <w:p w:rsidR="006F4BC5" w:rsidRPr="006F384C" w:rsidRDefault="00D821D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Pasante</w:t>
            </w:r>
          </w:p>
        </w:tc>
        <w:tc>
          <w:tcPr>
            <w:tcW w:w="1984" w:type="dxa"/>
          </w:tcPr>
          <w:p w:rsidR="006F4BC5" w:rsidRPr="006F384C" w:rsidRDefault="00D821D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Civil y Mercantil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D821DE" w:rsidRDefault="00D821D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821DE">
              <w:rPr>
                <w:rFonts w:ascii="Arial" w:hAnsi="Arial"/>
                <w:sz w:val="20"/>
                <w:szCs w:val="20"/>
              </w:rPr>
              <w:t>1999</w:t>
            </w:r>
          </w:p>
        </w:tc>
        <w:tc>
          <w:tcPr>
            <w:tcW w:w="1561" w:type="dxa"/>
          </w:tcPr>
          <w:p w:rsidR="006F4BC5" w:rsidRPr="00D821DE" w:rsidRDefault="00D821D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821DE">
              <w:rPr>
                <w:rFonts w:ascii="Arial" w:hAnsi="Arial"/>
                <w:sz w:val="20"/>
                <w:szCs w:val="20"/>
              </w:rPr>
              <w:t>2000</w:t>
            </w:r>
          </w:p>
        </w:tc>
        <w:tc>
          <w:tcPr>
            <w:tcW w:w="2851" w:type="dxa"/>
          </w:tcPr>
          <w:p w:rsidR="006F4BC5" w:rsidRPr="00D821DE" w:rsidRDefault="00D821DE" w:rsidP="006F4BC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21DE">
              <w:rPr>
                <w:rFonts w:ascii="Arial" w:hAnsi="Arial" w:cs="Arial"/>
              </w:rPr>
              <w:t>Despacho Jurídico López de la Parra y asociados</w:t>
            </w:r>
          </w:p>
        </w:tc>
        <w:tc>
          <w:tcPr>
            <w:tcW w:w="1985" w:type="dxa"/>
          </w:tcPr>
          <w:p w:rsidR="006F4BC5" w:rsidRPr="00D821DE" w:rsidRDefault="00D821D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821DE">
              <w:rPr>
                <w:rFonts w:ascii="Arial" w:hAnsi="Arial"/>
                <w:sz w:val="20"/>
                <w:szCs w:val="20"/>
              </w:rPr>
              <w:t xml:space="preserve">Pasante </w:t>
            </w:r>
          </w:p>
        </w:tc>
        <w:tc>
          <w:tcPr>
            <w:tcW w:w="1984" w:type="dxa"/>
          </w:tcPr>
          <w:p w:rsidR="006F4BC5" w:rsidRPr="00D821DE" w:rsidRDefault="00D821D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821DE">
              <w:rPr>
                <w:rFonts w:ascii="Arial" w:hAnsi="Arial"/>
                <w:sz w:val="20"/>
                <w:szCs w:val="20"/>
              </w:rPr>
              <w:t xml:space="preserve">Familiar y Penal </w:t>
            </w:r>
          </w:p>
        </w:tc>
      </w:tr>
      <w:tr w:rsidR="00D821DE" w:rsidRPr="009E5A1A" w:rsidTr="00DD648F">
        <w:tc>
          <w:tcPr>
            <w:tcW w:w="1542" w:type="dxa"/>
          </w:tcPr>
          <w:p w:rsidR="00D821DE" w:rsidRPr="00D821DE" w:rsidRDefault="00D821D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821DE">
              <w:rPr>
                <w:rFonts w:ascii="Arial" w:hAnsi="Arial"/>
                <w:sz w:val="20"/>
                <w:szCs w:val="20"/>
              </w:rPr>
              <w:t>2000</w:t>
            </w:r>
          </w:p>
        </w:tc>
        <w:tc>
          <w:tcPr>
            <w:tcW w:w="1561" w:type="dxa"/>
          </w:tcPr>
          <w:p w:rsidR="00D821DE" w:rsidRPr="00D821D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2013</w:t>
            </w:r>
          </w:p>
        </w:tc>
        <w:tc>
          <w:tcPr>
            <w:tcW w:w="2851" w:type="dxa"/>
          </w:tcPr>
          <w:p w:rsidR="00D821DE" w:rsidRPr="00D821DE" w:rsidRDefault="00D821DE" w:rsidP="006F4BC5">
            <w:pPr>
              <w:jc w:val="both"/>
              <w:rPr>
                <w:rFonts w:ascii="Arial" w:hAnsi="Arial" w:cs="Arial"/>
              </w:rPr>
            </w:pPr>
            <w:r w:rsidRPr="00D821DE">
              <w:rPr>
                <w:rFonts w:ascii="Arial" w:hAnsi="Arial" w:cs="Arial"/>
              </w:rPr>
              <w:t>Abogado y Socio del despacho De Olavarría Madrigal y asociados, con experiencia en las materias Civil, Penal y de Seguros Gerente Regional de Grupo A.U.S.A. Aguascalientes /Zacatecas</w:t>
            </w:r>
          </w:p>
        </w:tc>
        <w:tc>
          <w:tcPr>
            <w:tcW w:w="1985" w:type="dxa"/>
          </w:tcPr>
          <w:p w:rsidR="00D821DE" w:rsidRPr="00D821D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Socio</w:t>
            </w:r>
          </w:p>
        </w:tc>
        <w:tc>
          <w:tcPr>
            <w:tcW w:w="1984" w:type="dxa"/>
          </w:tcPr>
          <w:p w:rsidR="00D821D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Penal</w:t>
            </w:r>
          </w:p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223F1E" w:rsidRPr="00D821D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23F1E" w:rsidRPr="009E5A1A" w:rsidTr="00DD648F">
        <w:tc>
          <w:tcPr>
            <w:tcW w:w="1542" w:type="dxa"/>
          </w:tcPr>
          <w:p w:rsidR="00223F1E" w:rsidRPr="00D821D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2013</w:t>
            </w:r>
          </w:p>
        </w:tc>
        <w:tc>
          <w:tcPr>
            <w:tcW w:w="1561" w:type="dxa"/>
          </w:tcPr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2851" w:type="dxa"/>
          </w:tcPr>
          <w:p w:rsidR="00223F1E" w:rsidRPr="00223F1E" w:rsidRDefault="00223F1E" w:rsidP="006F4BC5">
            <w:pPr>
              <w:jc w:val="both"/>
              <w:rPr>
                <w:rFonts w:ascii="Arial" w:hAnsi="Arial" w:cs="Arial"/>
              </w:rPr>
            </w:pPr>
            <w:r w:rsidRPr="00223F1E">
              <w:rPr>
                <w:rFonts w:ascii="Arial" w:hAnsi="Arial" w:cs="Arial"/>
              </w:rPr>
              <w:t>Director regional de occidente de Grupo A.U.S.A. Con la responsabilidad de controlar y supervisar a los abogados de los estados: Sinaloa, Nayarit Jalisco, Colima. Y asesorar las oficinas de Querétaro, Guanajuato y Michoacán.</w:t>
            </w:r>
          </w:p>
        </w:tc>
        <w:tc>
          <w:tcPr>
            <w:tcW w:w="1985" w:type="dxa"/>
          </w:tcPr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 regional</w:t>
            </w:r>
          </w:p>
        </w:tc>
        <w:tc>
          <w:tcPr>
            <w:tcW w:w="1984" w:type="dxa"/>
          </w:tcPr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Penal </w:t>
            </w:r>
          </w:p>
        </w:tc>
      </w:tr>
      <w:tr w:rsidR="00223F1E" w:rsidRPr="009E5A1A" w:rsidTr="00DD648F">
        <w:tc>
          <w:tcPr>
            <w:tcW w:w="1542" w:type="dxa"/>
          </w:tcPr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1561" w:type="dxa"/>
          </w:tcPr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2851" w:type="dxa"/>
          </w:tcPr>
          <w:p w:rsidR="00223F1E" w:rsidRPr="00223F1E" w:rsidRDefault="00223F1E" w:rsidP="006F4BC5">
            <w:pPr>
              <w:jc w:val="both"/>
              <w:rPr>
                <w:rFonts w:ascii="Arial" w:hAnsi="Arial" w:cs="Arial"/>
              </w:rPr>
            </w:pPr>
            <w:r w:rsidRPr="00223F1E">
              <w:rPr>
                <w:rFonts w:ascii="Arial" w:hAnsi="Arial" w:cs="Arial"/>
              </w:rPr>
              <w:t xml:space="preserve">Titular de la Unidad de Transparencia y Acceso a la Información pública, del </w:t>
            </w:r>
            <w:r>
              <w:lastRenderedPageBreak/>
              <w:t>Instituto de Educación de Aguascalientes</w:t>
            </w:r>
          </w:p>
        </w:tc>
        <w:tc>
          <w:tcPr>
            <w:tcW w:w="1985" w:type="dxa"/>
          </w:tcPr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Titular de Unidad </w:t>
            </w:r>
          </w:p>
        </w:tc>
        <w:tc>
          <w:tcPr>
            <w:tcW w:w="1984" w:type="dxa"/>
          </w:tcPr>
          <w:p w:rsidR="00223F1E" w:rsidRDefault="00223F1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Transparencia </w:t>
            </w:r>
          </w:p>
        </w:tc>
      </w:tr>
    </w:tbl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496313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Transparencia </w:t>
            </w:r>
          </w:p>
        </w:tc>
        <w:tc>
          <w:tcPr>
            <w:tcW w:w="1701" w:type="dxa"/>
          </w:tcPr>
          <w:p w:rsidR="006F4BC5" w:rsidRPr="006F384C" w:rsidRDefault="0049631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ITEA</w:t>
            </w:r>
          </w:p>
        </w:tc>
        <w:tc>
          <w:tcPr>
            <w:tcW w:w="1701" w:type="dxa"/>
          </w:tcPr>
          <w:p w:rsidR="006F4BC5" w:rsidRDefault="0049631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2021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EF23BD" w:rsidRDefault="0049631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96313">
              <w:rPr>
                <w:rFonts w:ascii="Arial" w:hAnsi="Arial"/>
                <w:sz w:val="20"/>
                <w:szCs w:val="20"/>
              </w:rPr>
              <w:t>Protección</w:t>
            </w:r>
            <w:r w:rsidRPr="00EF23BD">
              <w:rPr>
                <w:rFonts w:ascii="Arial" w:hAnsi="Arial"/>
                <w:sz w:val="20"/>
                <w:szCs w:val="20"/>
              </w:rPr>
              <w:t xml:space="preserve"> de Datos Personales y Avisos de Privacidad</w:t>
            </w:r>
          </w:p>
        </w:tc>
        <w:tc>
          <w:tcPr>
            <w:tcW w:w="1701" w:type="dxa"/>
          </w:tcPr>
          <w:p w:rsidR="006F4BC5" w:rsidRPr="006F4BC5" w:rsidRDefault="00496313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ITEA</w:t>
            </w:r>
          </w:p>
        </w:tc>
        <w:tc>
          <w:tcPr>
            <w:tcW w:w="1701" w:type="dxa"/>
          </w:tcPr>
          <w:p w:rsidR="006F4BC5" w:rsidRPr="006F4BC5" w:rsidRDefault="00496313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2021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223F1E"/>
    <w:rsid w:val="0033399B"/>
    <w:rsid w:val="00496313"/>
    <w:rsid w:val="006F4BC5"/>
    <w:rsid w:val="00953740"/>
    <w:rsid w:val="00D821DE"/>
    <w:rsid w:val="00E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2906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2023-04-04T18:02:00Z</dcterms:created>
  <dcterms:modified xsi:type="dcterms:W3CDTF">2023-04-04T18:02:00Z</dcterms:modified>
</cp:coreProperties>
</file>