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FB" w:rsidRDefault="008326FB">
      <w:pPr>
        <w:rPr>
          <w:b/>
          <w:sz w:val="40"/>
        </w:rPr>
      </w:pPr>
    </w:p>
    <w:p w:rsidR="00D26E49" w:rsidRPr="009956D2" w:rsidRDefault="00D26E49" w:rsidP="00D26E49">
      <w:pPr>
        <w:jc w:val="center"/>
        <w:rPr>
          <w:b/>
          <w:sz w:val="40"/>
        </w:rPr>
      </w:pPr>
      <w:r>
        <w:rPr>
          <w:b/>
          <w:sz w:val="40"/>
        </w:rPr>
        <w:t>ADMISIÓN E INSCRIPCIÓN</w:t>
      </w:r>
    </w:p>
    <w:p w:rsidR="00D26E49" w:rsidRDefault="00D26E49">
      <w:pPr>
        <w:rPr>
          <w:b/>
          <w:sz w:val="40"/>
        </w:rPr>
      </w:pPr>
    </w:p>
    <w:p w:rsidR="00241CBC" w:rsidRPr="009956D2" w:rsidRDefault="009956D2">
      <w:pPr>
        <w:rPr>
          <w:b/>
          <w:sz w:val="40"/>
        </w:rPr>
      </w:pPr>
      <w:r w:rsidRPr="009956D2">
        <w:rPr>
          <w:b/>
          <w:sz w:val="40"/>
        </w:rPr>
        <w:t>TSU</w:t>
      </w:r>
    </w:p>
    <w:p w:rsidR="00906CB5" w:rsidRPr="008326FB" w:rsidRDefault="009956D2">
      <w:pPr>
        <w:rPr>
          <w:b/>
        </w:rPr>
      </w:pPr>
      <w:r w:rsidRPr="008326FB">
        <w:rPr>
          <w:b/>
        </w:rPr>
        <w:t>REQUISITOS DE ADMISIÓN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llenado de la solicitud de admisión.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admisión.</w:t>
      </w:r>
    </w:p>
    <w:p w:rsidR="009956D2" w:rsidRDefault="009956D2" w:rsidP="009956D2"/>
    <w:p w:rsidR="009956D2" w:rsidRPr="008326FB" w:rsidRDefault="009956D2">
      <w:pPr>
        <w:rPr>
          <w:b/>
        </w:rPr>
      </w:pPr>
      <w:r w:rsidRPr="008326FB">
        <w:rPr>
          <w:b/>
        </w:rPr>
        <w:t>REQUISITOS DE INSCRIPCIÓN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inscripción.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Entrega de documentos en venillas de Control Escolar.</w:t>
      </w:r>
    </w:p>
    <w:p w:rsidR="009956D2" w:rsidRDefault="009956D2"/>
    <w:p w:rsidR="009956D2" w:rsidRDefault="009956D2">
      <w:r>
        <w:t>Documentos: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Acta de nacimiento original reciente y 3 copias.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Certificado de bachillerato original y 3 copias por ambos lados con promedio mínimo de 7.0 o constancia original de termino de estudios vigente con promedio general (sin materias reprobadas). </w:t>
      </w: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1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1 Fotocopia de la CURP.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Carta de buena conducta o carta de recomendación en papel membretado.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2 fotografías tamaño infantil a color.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Copia del resultado del EXANI II.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 Copia del número de seguridad social (IMSS) </w:t>
      </w: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Calibri" w:hAnsi="Calibri" w:cs="Times New Roman"/>
          <w:vertAlign w:val="superscript"/>
        </w:rPr>
        <w:t>1</w:t>
      </w:r>
      <w:r w:rsidRPr="009956D2">
        <w:rPr>
          <w:rFonts w:ascii="Calibri" w:hAnsi="Calibri" w:cs="Times New Roman"/>
        </w:rPr>
        <w:t>En el caso de cursar la preparatoria en modalidad abierta deberá contar con la acreditación de todas las materias.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2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no cuenta con seguridad social por parte de trabajo deberá ingresar al portal del </w:t>
      </w:r>
      <w:hyperlink r:id="rId8" w:tgtFrame="_blank" w:history="1">
        <w:r w:rsidRPr="00995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IMSS</w:t>
        </w:r>
      </w:hyperlink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generar su número de seguridad social para que pueda entregarlo a la Universidad al momento de su inscripción, para que la Universidad pueda darlo de Alta con su seguro facultativo de estudiante al inicio de clases.</w:t>
      </w:r>
    </w:p>
    <w:p w:rsidR="009956D2" w:rsidRDefault="009956D2"/>
    <w:p w:rsidR="008326FB" w:rsidRDefault="008326FB" w:rsidP="009956D2">
      <w:pPr>
        <w:rPr>
          <w:b/>
          <w:sz w:val="40"/>
        </w:rPr>
      </w:pPr>
      <w:r>
        <w:rPr>
          <w:b/>
          <w:sz w:val="40"/>
        </w:rPr>
        <w:t xml:space="preserve">                                  </w:t>
      </w:r>
      <w:r w:rsidR="009956D2">
        <w:rPr>
          <w:b/>
          <w:sz w:val="40"/>
        </w:rPr>
        <w:t>INGENIERÍA</w:t>
      </w:r>
    </w:p>
    <w:p w:rsidR="009956D2" w:rsidRPr="008326FB" w:rsidRDefault="009956D2" w:rsidP="009956D2">
      <w:pPr>
        <w:rPr>
          <w:b/>
          <w:sz w:val="40"/>
        </w:rPr>
      </w:pPr>
      <w:r w:rsidRPr="008326FB">
        <w:rPr>
          <w:b/>
        </w:rPr>
        <w:t>REQUISITOS DE ADMISIÓN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llenado de la solicitud de admisión.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admisión.</w:t>
      </w:r>
    </w:p>
    <w:p w:rsidR="009956D2" w:rsidRDefault="009956D2" w:rsidP="009956D2"/>
    <w:p w:rsidR="009956D2" w:rsidRPr="008326FB" w:rsidRDefault="009956D2" w:rsidP="009956D2">
      <w:pPr>
        <w:rPr>
          <w:b/>
        </w:rPr>
      </w:pPr>
      <w:r w:rsidRPr="008326FB">
        <w:rPr>
          <w:b/>
        </w:rPr>
        <w:t>REQUISITOS DE INSCRIPCIÓN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Realizar el pago del costo correspondiente de inscripción.</w:t>
      </w:r>
    </w:p>
    <w:p w:rsidR="009956D2" w:rsidRDefault="009956D2" w:rsidP="009956D2">
      <w:pPr>
        <w:pStyle w:val="Prrafodelista"/>
        <w:numPr>
          <w:ilvl w:val="0"/>
          <w:numId w:val="2"/>
        </w:numPr>
      </w:pPr>
      <w:r>
        <w:t>Entrega de documentos en venillas de Control Escolar.</w:t>
      </w:r>
    </w:p>
    <w:p w:rsidR="009956D2" w:rsidRDefault="009956D2" w:rsidP="009956D2"/>
    <w:p w:rsidR="009956D2" w:rsidRDefault="009956D2" w:rsidP="009956D2">
      <w:r>
        <w:t>Documentos: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Acta de nacimiento original reciente y 3 copias.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Certificado de bachillerato original y 3 copias por ambos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Certificado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TSU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3 copias por ambos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1 Fotocopia de la CURP.</w:t>
      </w:r>
    </w:p>
    <w:p w:rsidR="006D72E5" w:rsidRPr="009956D2" w:rsidRDefault="006D72E5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 Copias del título de TSU y original para cotejo.</w:t>
      </w:r>
    </w:p>
    <w:p w:rsidR="006D72E5" w:rsidRPr="009956D2" w:rsidRDefault="006D72E5" w:rsidP="006D7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 Copias de la cédula de TSU y original para cotejo.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2 fotografías tamaño infantil a color.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Copia del</w:t>
      </w:r>
      <w:r w:rsidR="006D72E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EGETSU (cuando este aplique)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9956D2" w:rsidRPr="009956D2" w:rsidRDefault="009956D2" w:rsidP="0099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 Copia del número de seguridad social (IMSS) </w:t>
      </w:r>
      <w:r w:rsidR="006D72E5" w:rsidRPr="009956D2">
        <w:rPr>
          <w:rFonts w:ascii="Calibri" w:hAnsi="Calibri" w:cs="Times New Roman"/>
          <w:vertAlign w:val="superscript"/>
        </w:rPr>
        <w:t>1</w:t>
      </w:r>
    </w:p>
    <w:p w:rsidR="009956D2" w:rsidRPr="009956D2" w:rsidRDefault="009956D2" w:rsidP="0099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56D2">
        <w:rPr>
          <w:rFonts w:ascii="Calibri" w:hAnsi="Calibri" w:cs="Times New Roman"/>
          <w:vertAlign w:val="superscript"/>
        </w:rPr>
        <w:t>1</w:t>
      </w:r>
      <w:r w:rsidR="006D72E5">
        <w:rPr>
          <w:rFonts w:ascii="Calibri" w:hAnsi="Calibri" w:cs="Times New Roman"/>
          <w:vertAlign w:val="superscript"/>
        </w:rPr>
        <w:t xml:space="preserve"> </w:t>
      </w:r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no cuenta con seguridad social por parte de trabajo deberá ingresar al portal del </w:t>
      </w:r>
      <w:hyperlink r:id="rId9" w:tgtFrame="_blank" w:history="1">
        <w:r w:rsidRPr="00995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IMSS</w:t>
        </w:r>
      </w:hyperlink>
      <w:r w:rsidRPr="009956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generar su número de seguridad social para que pueda entregarlo a la Universidad al momento de su inscripción, para que la Universidad pueda darlo de Alta con su seguro facultativo de estudiante al inicio de clases.</w:t>
      </w:r>
    </w:p>
    <w:p w:rsidR="006D72E5" w:rsidRDefault="006D72E5">
      <w:pPr>
        <w:rPr>
          <w:b/>
        </w:rPr>
      </w:pPr>
    </w:p>
    <w:p w:rsidR="006D72E5" w:rsidRDefault="006D72E5">
      <w:pPr>
        <w:rPr>
          <w:b/>
        </w:rPr>
      </w:pPr>
    </w:p>
    <w:p w:rsidR="00241CBC" w:rsidRDefault="00241CBC" w:rsidP="00241CBC"/>
    <w:p w:rsidR="008326FB" w:rsidRDefault="008326FB" w:rsidP="00332C6D">
      <w:pPr>
        <w:rPr>
          <w:b/>
          <w:sz w:val="40"/>
        </w:rPr>
      </w:pPr>
    </w:p>
    <w:p w:rsidR="008326FB" w:rsidRDefault="008326FB" w:rsidP="008326FB">
      <w:pPr>
        <w:jc w:val="center"/>
        <w:rPr>
          <w:b/>
          <w:sz w:val="40"/>
        </w:rPr>
      </w:pPr>
    </w:p>
    <w:p w:rsidR="00332C6D" w:rsidRDefault="00332C6D" w:rsidP="008326FB">
      <w:pPr>
        <w:jc w:val="center"/>
        <w:rPr>
          <w:b/>
          <w:sz w:val="40"/>
        </w:rPr>
      </w:pPr>
      <w:r>
        <w:rPr>
          <w:b/>
          <w:sz w:val="40"/>
        </w:rPr>
        <w:t>BAJA DE LA INSTITUCIÓN</w:t>
      </w:r>
    </w:p>
    <w:p w:rsidR="008326FB" w:rsidRPr="009956D2" w:rsidRDefault="008326FB" w:rsidP="008326FB">
      <w:pPr>
        <w:jc w:val="center"/>
        <w:rPr>
          <w:b/>
          <w:sz w:val="40"/>
        </w:rPr>
      </w:pPr>
    </w:p>
    <w:p w:rsidR="00332C6D" w:rsidRDefault="00332C6D" w:rsidP="00332C6D">
      <w:r>
        <w:t xml:space="preserve">REQUISITOS 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de Biblioteca.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de Centro de Cálculo.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de Talleres (según aplique).</w:t>
      </w:r>
    </w:p>
    <w:p w:rsidR="00332C6D" w:rsidRDefault="00332C6D" w:rsidP="00332C6D">
      <w:pPr>
        <w:pStyle w:val="Prrafodelista"/>
        <w:numPr>
          <w:ilvl w:val="0"/>
          <w:numId w:val="3"/>
        </w:numPr>
      </w:pPr>
      <w:r>
        <w:t>NO adeudo financiero con la Institución.</w:t>
      </w:r>
    </w:p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/>
    <w:p w:rsidR="00026560" w:rsidRDefault="00026560" w:rsidP="00026560">
      <w:pPr>
        <w:jc w:val="center"/>
        <w:rPr>
          <w:b/>
          <w:sz w:val="40"/>
        </w:rPr>
      </w:pPr>
    </w:p>
    <w:p w:rsidR="00026560" w:rsidRDefault="00026560" w:rsidP="00026560">
      <w:pPr>
        <w:jc w:val="center"/>
        <w:rPr>
          <w:b/>
          <w:sz w:val="40"/>
        </w:rPr>
      </w:pPr>
      <w:r>
        <w:rPr>
          <w:b/>
          <w:sz w:val="40"/>
        </w:rPr>
        <w:t>CONSTANCIAS</w:t>
      </w:r>
    </w:p>
    <w:p w:rsidR="00026560" w:rsidRPr="009956D2" w:rsidRDefault="00026560" w:rsidP="00026560">
      <w:pPr>
        <w:jc w:val="center"/>
        <w:rPr>
          <w:b/>
          <w:sz w:val="40"/>
        </w:rPr>
      </w:pPr>
    </w:p>
    <w:p w:rsidR="00026560" w:rsidRDefault="00026560" w:rsidP="00026560">
      <w:r>
        <w:t xml:space="preserve">REQUISITOS </w:t>
      </w:r>
    </w:p>
    <w:p w:rsidR="00DB6519" w:rsidRDefault="00DB6519" w:rsidP="00026560">
      <w:pPr>
        <w:pStyle w:val="Prrafodelista"/>
        <w:numPr>
          <w:ilvl w:val="0"/>
          <w:numId w:val="3"/>
        </w:numPr>
      </w:pPr>
      <w:r>
        <w:t>Pago de solicitud de constancia en el área de cajas.</w:t>
      </w:r>
    </w:p>
    <w:p w:rsidR="00026560" w:rsidRDefault="00DB6519" w:rsidP="00026560">
      <w:pPr>
        <w:pStyle w:val="Prrafodelista"/>
        <w:numPr>
          <w:ilvl w:val="0"/>
          <w:numId w:val="3"/>
        </w:numPr>
      </w:pPr>
      <w:r>
        <w:t>Entrega de recibo en ventanilla de Control Escolar</w:t>
      </w:r>
      <w:r w:rsidR="00026560">
        <w:t>.</w:t>
      </w:r>
    </w:p>
    <w:p w:rsidR="00DB6519" w:rsidRDefault="00DB6519" w:rsidP="00026560">
      <w:pPr>
        <w:pStyle w:val="Prrafodelista"/>
        <w:numPr>
          <w:ilvl w:val="0"/>
          <w:numId w:val="3"/>
        </w:numPr>
      </w:pPr>
      <w:r>
        <w:t>Recepción de constancia en ventanilla de Control Escolar.</w:t>
      </w:r>
    </w:p>
    <w:p w:rsidR="00026560" w:rsidRDefault="00026560" w:rsidP="00026560"/>
    <w:p w:rsidR="00332C6D" w:rsidRDefault="00332C6D" w:rsidP="00332C6D">
      <w:pPr>
        <w:pStyle w:val="Prrafodelista"/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332C6D" w:rsidRDefault="00332C6D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 w:rsidP="00DB6519">
      <w:pPr>
        <w:jc w:val="center"/>
        <w:rPr>
          <w:b/>
          <w:sz w:val="40"/>
        </w:rPr>
      </w:pPr>
      <w:r>
        <w:rPr>
          <w:b/>
          <w:sz w:val="40"/>
        </w:rPr>
        <w:t>REPO</w:t>
      </w:r>
      <w:r w:rsidR="003D39A3">
        <w:rPr>
          <w:b/>
          <w:sz w:val="40"/>
        </w:rPr>
        <w:t>S</w:t>
      </w:r>
      <w:bookmarkStart w:id="0" w:name="_GoBack"/>
      <w:bookmarkEnd w:id="0"/>
      <w:r>
        <w:rPr>
          <w:b/>
          <w:sz w:val="40"/>
        </w:rPr>
        <w:t>ICIÓN DE CREDENCIAL</w:t>
      </w:r>
    </w:p>
    <w:p w:rsidR="00DB6519" w:rsidRPr="009956D2" w:rsidRDefault="00DB6519" w:rsidP="00DB6519">
      <w:pPr>
        <w:jc w:val="center"/>
        <w:rPr>
          <w:b/>
          <w:sz w:val="40"/>
        </w:rPr>
      </w:pPr>
    </w:p>
    <w:p w:rsidR="00DB6519" w:rsidRDefault="00DB6519" w:rsidP="00DB6519">
      <w:r>
        <w:t xml:space="preserve">REQUISITOS </w:t>
      </w:r>
    </w:p>
    <w:p w:rsidR="00DB6519" w:rsidRDefault="00DB6519" w:rsidP="00DB6519">
      <w:pPr>
        <w:pStyle w:val="Prrafodelista"/>
        <w:numPr>
          <w:ilvl w:val="0"/>
          <w:numId w:val="3"/>
        </w:numPr>
      </w:pPr>
      <w:r>
        <w:t>Pago de solicitud de reposición de credencial en el área de cajas.</w:t>
      </w:r>
    </w:p>
    <w:p w:rsidR="00DB6519" w:rsidRDefault="00DB6519" w:rsidP="00DB6519">
      <w:pPr>
        <w:pStyle w:val="Prrafodelista"/>
        <w:numPr>
          <w:ilvl w:val="0"/>
          <w:numId w:val="3"/>
        </w:numPr>
      </w:pPr>
      <w:r>
        <w:t>Entrega de recibo en ventanilla de Control Escolar.</w:t>
      </w:r>
    </w:p>
    <w:p w:rsidR="00DB6519" w:rsidRDefault="00DB6519" w:rsidP="00DB6519">
      <w:pPr>
        <w:pStyle w:val="Prrafodelista"/>
        <w:numPr>
          <w:ilvl w:val="0"/>
          <w:numId w:val="3"/>
        </w:numPr>
      </w:pPr>
      <w:r>
        <w:t>Recepción de credencial en ventanilla de Control Escolar.</w:t>
      </w: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DB6519" w:rsidRDefault="00DB6519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  <w:r>
        <w:rPr>
          <w:b/>
          <w:color w:val="2F15F3"/>
        </w:rPr>
        <w:lastRenderedPageBreak/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  <w:r>
        <w:rPr>
          <w:b/>
          <w:color w:val="2F15F3"/>
        </w:rPr>
        <w:tab/>
      </w:r>
    </w:p>
    <w:p w:rsidR="001F0098" w:rsidRPr="00DB6519" w:rsidRDefault="001F0098" w:rsidP="001F0098">
      <w:pPr>
        <w:jc w:val="center"/>
        <w:rPr>
          <w:b/>
          <w:sz w:val="40"/>
        </w:rPr>
      </w:pPr>
      <w:r>
        <w:rPr>
          <w:b/>
          <w:sz w:val="40"/>
        </w:rPr>
        <w:t>SEGURO FACULTATIVO</w:t>
      </w:r>
    </w:p>
    <w:p w:rsidR="001F0098" w:rsidRDefault="001F0098" w:rsidP="001F0098">
      <w:pPr>
        <w:jc w:val="center"/>
        <w:rPr>
          <w:b/>
          <w:sz w:val="40"/>
        </w:rPr>
      </w:pPr>
      <w:r>
        <w:rPr>
          <w:b/>
          <w:sz w:val="40"/>
        </w:rPr>
        <w:t>(IMSS)</w:t>
      </w:r>
    </w:p>
    <w:p w:rsidR="001F0098" w:rsidRPr="009956D2" w:rsidRDefault="001F0098" w:rsidP="001F0098">
      <w:pPr>
        <w:jc w:val="center"/>
        <w:rPr>
          <w:b/>
          <w:sz w:val="40"/>
        </w:rPr>
      </w:pPr>
    </w:p>
    <w:p w:rsidR="001F0098" w:rsidRDefault="001F0098" w:rsidP="001F0098">
      <w:r>
        <w:t xml:space="preserve">REQUISITOS </w:t>
      </w:r>
    </w:p>
    <w:p w:rsidR="001F0098" w:rsidRDefault="001F0098" w:rsidP="001F0098">
      <w:pPr>
        <w:pStyle w:val="Prrafodelista"/>
        <w:numPr>
          <w:ilvl w:val="0"/>
          <w:numId w:val="3"/>
        </w:numPr>
      </w:pPr>
      <w:r>
        <w:t>Entrega de número de Seguro Social en ventanilla de Control Escolar.</w:t>
      </w:r>
    </w:p>
    <w:p w:rsidR="001F0098" w:rsidRDefault="001F0098" w:rsidP="001F0098">
      <w:pPr>
        <w:pStyle w:val="Prrafodelista"/>
        <w:numPr>
          <w:ilvl w:val="0"/>
          <w:numId w:val="3"/>
        </w:numPr>
      </w:pPr>
      <w:r>
        <w:t>Validar en 24 horas hábiles después de la entrega de su número de seguridad social su vigencia de derechos en la página del IMSS (</w:t>
      </w:r>
      <w:hyperlink r:id="rId10" w:history="1">
        <w:r>
          <w:rPr>
            <w:rStyle w:val="Hipervnculo"/>
          </w:rPr>
          <w:t>http://imss.gob.mx/tramites/imss02020</w:t>
        </w:r>
      </w:hyperlink>
      <w:r>
        <w:t>).</w:t>
      </w:r>
    </w:p>
    <w:p w:rsidR="001F0098" w:rsidRDefault="001F0098" w:rsidP="001F0098"/>
    <w:p w:rsidR="001F0098" w:rsidRDefault="001F0098" w:rsidP="001F0098">
      <w:r>
        <w:t xml:space="preserve">Notas importantes: </w:t>
      </w:r>
    </w:p>
    <w:p w:rsidR="001F0098" w:rsidRDefault="001F0098" w:rsidP="001F0098">
      <w:r>
        <w:t>En el caso de los alumnos de nuevo ingreso deberán validar su vigencia una semana después de haber ingresado al primer día de clases.</w:t>
      </w:r>
    </w:p>
    <w:p w:rsidR="001F0098" w:rsidRDefault="001F0098" w:rsidP="001F0098">
      <w:r>
        <w:t>Es indispensable que el bachillerato realice su baja del seguro social para que la Universidad tenga la facultad de realizar el alta del mismo a nombre de nuestra institución.</w:t>
      </w: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1F0098" w:rsidRDefault="001F0098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CE077B">
      <w:pPr>
        <w:rPr>
          <w:b/>
          <w:color w:val="2F15F3"/>
        </w:rPr>
      </w:pPr>
    </w:p>
    <w:p w:rsidR="00CE077B" w:rsidRDefault="00CE077B" w:rsidP="00CE077B">
      <w:pPr>
        <w:jc w:val="center"/>
        <w:rPr>
          <w:b/>
          <w:sz w:val="40"/>
        </w:rPr>
      </w:pPr>
      <w:r w:rsidRPr="00DB6519">
        <w:rPr>
          <w:b/>
          <w:sz w:val="40"/>
        </w:rPr>
        <w:t>DUPLICADO DE CERTIFICADO</w:t>
      </w:r>
    </w:p>
    <w:p w:rsidR="00CE077B" w:rsidRPr="00DB6519" w:rsidRDefault="00CE077B" w:rsidP="00CE077B">
      <w:pPr>
        <w:jc w:val="center"/>
        <w:rPr>
          <w:b/>
          <w:sz w:val="40"/>
        </w:rPr>
      </w:pPr>
      <w:r w:rsidRPr="00DB6519">
        <w:rPr>
          <w:b/>
          <w:sz w:val="40"/>
        </w:rPr>
        <w:t>/ CERTIFICADO PARCIAL</w:t>
      </w:r>
    </w:p>
    <w:p w:rsidR="00CE077B" w:rsidRDefault="00CE077B" w:rsidP="00CE077B">
      <w:pPr>
        <w:jc w:val="center"/>
        <w:rPr>
          <w:b/>
          <w:sz w:val="40"/>
        </w:rPr>
      </w:pPr>
    </w:p>
    <w:p w:rsidR="00CE077B" w:rsidRPr="009956D2" w:rsidRDefault="00CE077B" w:rsidP="00CE077B">
      <w:pPr>
        <w:jc w:val="center"/>
        <w:rPr>
          <w:b/>
          <w:sz w:val="40"/>
        </w:rPr>
      </w:pPr>
    </w:p>
    <w:p w:rsidR="00CE077B" w:rsidRDefault="00CE077B" w:rsidP="00CE077B">
      <w:r>
        <w:t xml:space="preserve">REQUISITOS </w:t>
      </w:r>
    </w:p>
    <w:p w:rsidR="00CE077B" w:rsidRDefault="00CE077B" w:rsidP="00CE077B">
      <w:pPr>
        <w:pStyle w:val="Prrafodelista"/>
        <w:numPr>
          <w:ilvl w:val="0"/>
          <w:numId w:val="3"/>
        </w:numPr>
      </w:pPr>
      <w:r>
        <w:t>Pago de solicitud de certificado de estudios en el área de cajas.</w:t>
      </w:r>
    </w:p>
    <w:p w:rsidR="00CE077B" w:rsidRDefault="00CE077B" w:rsidP="00CE077B">
      <w:pPr>
        <w:pStyle w:val="Prrafodelista"/>
        <w:numPr>
          <w:ilvl w:val="0"/>
          <w:numId w:val="3"/>
        </w:numPr>
      </w:pPr>
      <w:r>
        <w:t>Entrega de recibo en ventanilla de Control Escolar.</w:t>
      </w:r>
    </w:p>
    <w:p w:rsidR="00CE077B" w:rsidRDefault="00CE077B" w:rsidP="00CE077B">
      <w:pPr>
        <w:pStyle w:val="Prrafodelista"/>
        <w:numPr>
          <w:ilvl w:val="0"/>
          <w:numId w:val="3"/>
        </w:numPr>
      </w:pPr>
      <w:r>
        <w:t>Recepción de certificado en ventanilla de Control Escolar.</w:t>
      </w:r>
    </w:p>
    <w:p w:rsidR="00CE077B" w:rsidRDefault="00CE077B" w:rsidP="00CE077B">
      <w:pPr>
        <w:rPr>
          <w:b/>
          <w:color w:val="2F15F3"/>
        </w:rPr>
      </w:pPr>
    </w:p>
    <w:p w:rsidR="00CE077B" w:rsidRDefault="00CE077B" w:rsidP="00CE077B">
      <w:pPr>
        <w:rPr>
          <w:b/>
          <w:color w:val="2F15F3"/>
        </w:rPr>
      </w:pPr>
    </w:p>
    <w:p w:rsidR="00CE077B" w:rsidRDefault="00CE077B" w:rsidP="00CE077B">
      <w:pPr>
        <w:rPr>
          <w:b/>
          <w:color w:val="2F15F3"/>
        </w:rPr>
      </w:pPr>
    </w:p>
    <w:p w:rsidR="00CE077B" w:rsidRDefault="00CE077B" w:rsidP="00CE077B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CE077B" w:rsidRDefault="00CE077B" w:rsidP="001F0098">
      <w:pPr>
        <w:rPr>
          <w:b/>
          <w:color w:val="2F15F3"/>
        </w:rPr>
      </w:pPr>
    </w:p>
    <w:p w:rsidR="001F0098" w:rsidRDefault="001F0098">
      <w:pPr>
        <w:rPr>
          <w:b/>
          <w:color w:val="2F15F3"/>
        </w:rPr>
      </w:pPr>
    </w:p>
    <w:sectPr w:rsidR="001F009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6FB" w:rsidRDefault="008326FB" w:rsidP="008326FB">
      <w:pPr>
        <w:spacing w:after="0" w:line="240" w:lineRule="auto"/>
      </w:pPr>
      <w:r>
        <w:separator/>
      </w:r>
    </w:p>
  </w:endnote>
  <w:endnote w:type="continuationSeparator" w:id="0">
    <w:p w:rsidR="008326FB" w:rsidRDefault="008326FB" w:rsidP="0083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17035115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DB6519" w:rsidRDefault="00DB651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519" w:rsidRDefault="00DB6519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CE077B" w:rsidRPr="00CE077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DB6519" w:rsidRDefault="00DB6519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E077B" w:rsidRPr="00CE077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B6519" w:rsidRDefault="00DB6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6FB" w:rsidRDefault="008326FB" w:rsidP="008326FB">
      <w:pPr>
        <w:spacing w:after="0" w:line="240" w:lineRule="auto"/>
      </w:pPr>
      <w:r>
        <w:separator/>
      </w:r>
    </w:p>
  </w:footnote>
  <w:footnote w:type="continuationSeparator" w:id="0">
    <w:p w:rsidR="008326FB" w:rsidRDefault="008326FB" w:rsidP="0083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FB" w:rsidRDefault="008326FB">
    <w:pPr>
      <w:pStyle w:val="Encabezado"/>
    </w:pPr>
    <w:r>
      <w:t xml:space="preserve">                                                  </w:t>
    </w:r>
    <w:r w:rsidR="00DB6519">
      <w:t xml:space="preserve">            </w:t>
    </w:r>
    <w:r>
      <w:t xml:space="preserve">        </w:t>
    </w:r>
    <w:r w:rsidRPr="008326FB">
      <w:rPr>
        <w:b/>
        <w:noProof/>
        <w:sz w:val="40"/>
        <w:lang w:eastAsia="es-MX"/>
      </w:rPr>
      <w:drawing>
        <wp:inline distT="0" distB="0" distL="0" distR="0" wp14:anchorId="46C4B328" wp14:editId="0319E179">
          <wp:extent cx="1294790" cy="1301294"/>
          <wp:effectExtent l="0" t="0" r="635" b="0"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2585E37D-DC23-45E8-BAB6-CB704995490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2585E37D-DC23-45E8-BAB6-CB704995490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004" cy="132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13D"/>
    <w:multiLevelType w:val="multilevel"/>
    <w:tmpl w:val="1BA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34127"/>
    <w:multiLevelType w:val="hybridMultilevel"/>
    <w:tmpl w:val="5F3E6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A4365"/>
    <w:multiLevelType w:val="hybridMultilevel"/>
    <w:tmpl w:val="645CB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D2"/>
    <w:rsid w:val="00026560"/>
    <w:rsid w:val="000A05C6"/>
    <w:rsid w:val="001F0098"/>
    <w:rsid w:val="00241CBC"/>
    <w:rsid w:val="00332C6D"/>
    <w:rsid w:val="00391DD2"/>
    <w:rsid w:val="003D39A3"/>
    <w:rsid w:val="006D72E5"/>
    <w:rsid w:val="008326FB"/>
    <w:rsid w:val="00906CB5"/>
    <w:rsid w:val="009956D2"/>
    <w:rsid w:val="00CE077B"/>
    <w:rsid w:val="00D26E49"/>
    <w:rsid w:val="00D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CE307"/>
  <w15:chartTrackingRefBased/>
  <w15:docId w15:val="{18249389-88DE-4234-9831-4FC70F9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56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95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26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FB"/>
  </w:style>
  <w:style w:type="paragraph" w:styleId="Piedepgina">
    <w:name w:val="footer"/>
    <w:basedOn w:val="Normal"/>
    <w:link w:val="PiedepginaCar"/>
    <w:uiPriority w:val="99"/>
    <w:unhideWhenUsed/>
    <w:rsid w:val="008326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digitales.imss.gob.mx/gestionAsegurados-web-externo/tramite/inici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mss.gob.mx/tramites/imss0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iosdigitales.imss.gob.mx/gestionAsegurados-web-externo/tramite/inici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E477-2EA3-4080-B4EA-3A996921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Elena Castañeda Morales</dc:creator>
  <cp:keywords/>
  <dc:description/>
  <cp:lastModifiedBy>Juan Manuel Olivares Jasso</cp:lastModifiedBy>
  <cp:revision>4</cp:revision>
  <dcterms:created xsi:type="dcterms:W3CDTF">2019-11-25T22:02:00Z</dcterms:created>
  <dcterms:modified xsi:type="dcterms:W3CDTF">2022-12-01T18:15:00Z</dcterms:modified>
</cp:coreProperties>
</file>